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18.04.2022Г № 3</w:t>
      </w:r>
      <w:r w:rsidR="00C8599D">
        <w:rPr>
          <w:rFonts w:ascii="Arial" w:hAnsi="Arial" w:cs="Arial"/>
          <w:b/>
          <w:sz w:val="32"/>
          <w:szCs w:val="32"/>
        </w:rPr>
        <w:t>3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ИРКУТСКАЯ ОБЛАСТЬ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8B1804" w:rsidRP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АДМИНИСТРАЦИЯ</w:t>
      </w:r>
    </w:p>
    <w:p w:rsid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8B1804">
        <w:rPr>
          <w:rFonts w:ascii="Arial" w:hAnsi="Arial" w:cs="Arial"/>
          <w:b/>
          <w:sz w:val="32"/>
          <w:szCs w:val="32"/>
        </w:rPr>
        <w:t>ПОСТАНОВЛЕНИЕ</w:t>
      </w:r>
    </w:p>
    <w:p w:rsidR="008B1804" w:rsidRDefault="008B1804" w:rsidP="008B1804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C8599D" w:rsidRPr="008F3BAA" w:rsidRDefault="00C8599D" w:rsidP="00C8599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F3BAA">
        <w:rPr>
          <w:rFonts w:ascii="Arial" w:hAnsi="Arial" w:cs="Arial"/>
          <w:b/>
          <w:sz w:val="32"/>
          <w:szCs w:val="32"/>
        </w:rPr>
        <w:t>ОБ УТВЕРЖДЕНИИ ПОРЯДКА ОСУЩЕСТВЛЕНИЯ</w:t>
      </w:r>
      <w:r w:rsidR="008F3BAA">
        <w:rPr>
          <w:rFonts w:ascii="Arial" w:hAnsi="Arial" w:cs="Arial"/>
          <w:b/>
          <w:sz w:val="32"/>
          <w:szCs w:val="32"/>
        </w:rPr>
        <w:t xml:space="preserve"> </w:t>
      </w:r>
      <w:r w:rsidRPr="008F3BAA">
        <w:rPr>
          <w:rFonts w:ascii="Arial" w:hAnsi="Arial" w:cs="Arial"/>
          <w:b/>
          <w:sz w:val="32"/>
          <w:szCs w:val="32"/>
        </w:rPr>
        <w:t xml:space="preserve">АДМИНИСТРАЦИЕЙ </w:t>
      </w:r>
      <w:r w:rsidR="008F3BAA">
        <w:rPr>
          <w:rFonts w:ascii="Arial" w:hAnsi="Arial" w:cs="Arial"/>
          <w:b/>
          <w:sz w:val="32"/>
          <w:szCs w:val="32"/>
        </w:rPr>
        <w:t>ЧЕХОВСКОГО</w:t>
      </w:r>
      <w:r w:rsidRPr="008F3BAA">
        <w:rPr>
          <w:rFonts w:ascii="Arial" w:hAnsi="Arial" w:cs="Arial"/>
          <w:b/>
          <w:sz w:val="32"/>
          <w:szCs w:val="32"/>
        </w:rPr>
        <w:t xml:space="preserve"> МУНИЦИПАЛЬНОГО ОБРАЗОВАНИЯ САНКЦИОНИРОВАНИЯ ОПЕРАЦИЙ СО СРЕДСТВАМИ УЧАСТНИКОВ КАЗНАЧЕЙСКОГО СОПРОВОЖДЕНИЯ </w:t>
      </w:r>
      <w:proofErr w:type="gramStart"/>
      <w:r w:rsidRPr="008F3BAA">
        <w:rPr>
          <w:rFonts w:ascii="Arial" w:hAnsi="Arial" w:cs="Arial"/>
          <w:b/>
          <w:sz w:val="32"/>
          <w:szCs w:val="32"/>
        </w:rPr>
        <w:t>ПРИ</w:t>
      </w:r>
      <w:proofErr w:type="gramEnd"/>
      <w:r w:rsidRPr="008F3BAA">
        <w:rPr>
          <w:rFonts w:ascii="Arial" w:hAnsi="Arial" w:cs="Arial"/>
          <w:b/>
          <w:sz w:val="32"/>
          <w:szCs w:val="32"/>
        </w:rPr>
        <w:t xml:space="preserve"> КАЗНАЧЕЙСКОМ</w:t>
      </w:r>
    </w:p>
    <w:p w:rsidR="00C8599D" w:rsidRPr="008F3BAA" w:rsidRDefault="00C8599D" w:rsidP="00C8599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F3BAA">
        <w:rPr>
          <w:rFonts w:ascii="Arial" w:hAnsi="Arial" w:cs="Arial"/>
          <w:b/>
          <w:sz w:val="32"/>
          <w:szCs w:val="32"/>
        </w:rPr>
        <w:t>СОПРОВОЖДЕНИИ</w:t>
      </w:r>
      <w:proofErr w:type="gramEnd"/>
      <w:r w:rsidRPr="008F3BAA">
        <w:rPr>
          <w:rFonts w:ascii="Arial" w:hAnsi="Arial" w:cs="Arial"/>
          <w:b/>
          <w:sz w:val="32"/>
          <w:szCs w:val="32"/>
        </w:rPr>
        <w:t xml:space="preserve"> ЦЕЛЕВЫХ СРЕДСТВ</w:t>
      </w:r>
    </w:p>
    <w:p w:rsidR="00C8599D" w:rsidRPr="008F3BAA" w:rsidRDefault="00C8599D" w:rsidP="00C8599D">
      <w:pPr>
        <w:contextualSpacing/>
        <w:rPr>
          <w:rFonts w:ascii="Arial" w:hAnsi="Arial" w:cs="Arial"/>
          <w:sz w:val="24"/>
          <w:szCs w:val="24"/>
        </w:rPr>
      </w:pPr>
    </w:p>
    <w:p w:rsidR="00C8599D" w:rsidRPr="008F3BAA" w:rsidRDefault="00C8599D" w:rsidP="00C859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</w:rPr>
      </w:pPr>
      <w:r w:rsidRPr="008F3BAA">
        <w:rPr>
          <w:rFonts w:ascii="Arial" w:hAnsi="Arial" w:cs="Arial"/>
        </w:rPr>
        <w:t xml:space="preserve">В соответствии с пунктом 5 статьи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 декабря 2021 года № 2155, руководствуясь Уставом </w:t>
      </w:r>
      <w:r w:rsidR="008F3BAA">
        <w:rPr>
          <w:rFonts w:ascii="Arial" w:hAnsi="Arial" w:cs="Arial"/>
        </w:rPr>
        <w:t>Чеховского</w:t>
      </w:r>
      <w:r w:rsidRPr="008F3BAA">
        <w:rPr>
          <w:rFonts w:ascii="Arial" w:hAnsi="Arial" w:cs="Arial"/>
        </w:rPr>
        <w:t xml:space="preserve"> муниципального образования, администрация </w:t>
      </w:r>
      <w:r w:rsidR="008F3BAA">
        <w:rPr>
          <w:rFonts w:ascii="Arial" w:hAnsi="Arial" w:cs="Arial"/>
        </w:rPr>
        <w:t>Чеховского</w:t>
      </w:r>
      <w:r w:rsidRPr="008F3BAA">
        <w:rPr>
          <w:rFonts w:ascii="Arial" w:hAnsi="Arial" w:cs="Arial"/>
        </w:rPr>
        <w:t xml:space="preserve"> муниципального образования</w:t>
      </w:r>
    </w:p>
    <w:p w:rsidR="00C8599D" w:rsidRPr="008F3BAA" w:rsidRDefault="00C8599D" w:rsidP="00C8599D">
      <w:pPr>
        <w:pStyle w:val="a9"/>
        <w:shd w:val="clear" w:color="auto" w:fill="FFFFFF"/>
        <w:spacing w:after="0"/>
        <w:ind w:firstLine="540"/>
        <w:jc w:val="both"/>
        <w:textAlignment w:val="top"/>
        <w:rPr>
          <w:rFonts w:ascii="Arial" w:hAnsi="Arial" w:cs="Arial"/>
        </w:rPr>
      </w:pPr>
    </w:p>
    <w:p w:rsidR="00C8599D" w:rsidRPr="008F3BAA" w:rsidRDefault="00C8599D" w:rsidP="00C8599D">
      <w:pPr>
        <w:pStyle w:val="ConsPlusDocList"/>
        <w:ind w:firstLine="540"/>
        <w:jc w:val="center"/>
        <w:rPr>
          <w:b/>
          <w:sz w:val="24"/>
          <w:szCs w:val="24"/>
        </w:rPr>
      </w:pPr>
      <w:r w:rsidRPr="008F3BAA">
        <w:rPr>
          <w:b/>
          <w:sz w:val="24"/>
          <w:szCs w:val="24"/>
        </w:rPr>
        <w:t>ПОСТАНОВЛЯЕТ:</w:t>
      </w:r>
    </w:p>
    <w:p w:rsidR="00C8599D" w:rsidRPr="008F3BAA" w:rsidRDefault="00C8599D" w:rsidP="00C859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599D" w:rsidRPr="008F3BAA" w:rsidRDefault="00C8599D" w:rsidP="00C8599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F3BAA">
        <w:rPr>
          <w:rFonts w:ascii="Arial" w:hAnsi="Arial" w:cs="Arial"/>
          <w:sz w:val="24"/>
          <w:szCs w:val="24"/>
        </w:rPr>
        <w:t xml:space="preserve">1. Утвердить прилагаемый Порядок осуществления администрацией </w:t>
      </w:r>
      <w:r w:rsidR="008F3BAA">
        <w:rPr>
          <w:rFonts w:ascii="Arial" w:hAnsi="Arial" w:cs="Arial"/>
        </w:rPr>
        <w:t>Чеховского</w:t>
      </w:r>
      <w:r w:rsidRPr="008F3BAA">
        <w:rPr>
          <w:rFonts w:ascii="Arial" w:hAnsi="Arial" w:cs="Arial"/>
          <w:sz w:val="24"/>
          <w:szCs w:val="24"/>
        </w:rPr>
        <w:t xml:space="preserve"> муниципального образования санкционирования операций со средствами участников казначейского сопровождения при казначейском сопровождении целевых средств.</w:t>
      </w:r>
    </w:p>
    <w:p w:rsidR="00C8599D" w:rsidRPr="008F3BAA" w:rsidRDefault="00C8599D" w:rsidP="00C8599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3BAA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официальном </w:t>
      </w:r>
      <w:r w:rsidR="008F3BAA">
        <w:rPr>
          <w:rFonts w:ascii="Arial" w:hAnsi="Arial" w:cs="Arial"/>
          <w:sz w:val="24"/>
          <w:szCs w:val="24"/>
        </w:rPr>
        <w:t>«В</w:t>
      </w:r>
      <w:r w:rsidRPr="008F3BAA">
        <w:rPr>
          <w:rFonts w:ascii="Arial" w:hAnsi="Arial" w:cs="Arial"/>
          <w:sz w:val="24"/>
          <w:szCs w:val="24"/>
        </w:rPr>
        <w:t>естнике</w:t>
      </w:r>
      <w:r w:rsidR="008F3BAA">
        <w:rPr>
          <w:rFonts w:ascii="Arial" w:hAnsi="Arial" w:cs="Arial"/>
          <w:sz w:val="24"/>
          <w:szCs w:val="24"/>
        </w:rPr>
        <w:t xml:space="preserve"> Чеховского сельского поселения»</w:t>
      </w:r>
      <w:r w:rsidRPr="008F3BAA">
        <w:rPr>
          <w:rFonts w:ascii="Arial" w:hAnsi="Arial" w:cs="Arial"/>
          <w:sz w:val="24"/>
          <w:szCs w:val="24"/>
        </w:rPr>
        <w:t xml:space="preserve">, размещению на сайте администрации </w:t>
      </w:r>
      <w:r w:rsidR="008F3BAA" w:rsidRPr="008F3BAA">
        <w:rPr>
          <w:rFonts w:ascii="Arial" w:hAnsi="Arial" w:cs="Arial"/>
          <w:sz w:val="24"/>
          <w:szCs w:val="24"/>
        </w:rPr>
        <w:t>Чеховского</w:t>
      </w:r>
      <w:r w:rsidRPr="008F3BAA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«Интернет.</w:t>
      </w:r>
    </w:p>
    <w:p w:rsidR="00C8599D" w:rsidRPr="008F3BAA" w:rsidRDefault="00C8599D" w:rsidP="00C859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F3BAA">
        <w:rPr>
          <w:rFonts w:ascii="Arial" w:hAnsi="Arial" w:cs="Arial"/>
          <w:color w:val="000000"/>
        </w:rPr>
        <w:t xml:space="preserve">3. </w:t>
      </w:r>
      <w:proofErr w:type="gramStart"/>
      <w:r w:rsidRPr="008F3BAA">
        <w:rPr>
          <w:rFonts w:ascii="Arial" w:hAnsi="Arial" w:cs="Arial"/>
          <w:color w:val="000000"/>
        </w:rPr>
        <w:t>Контроль за</w:t>
      </w:r>
      <w:proofErr w:type="gramEnd"/>
      <w:r w:rsidRPr="008F3BA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8599D" w:rsidRPr="008F3BAA" w:rsidRDefault="00C8599D" w:rsidP="00C8599D">
      <w:pPr>
        <w:pStyle w:val="consplusnormal"/>
        <w:shd w:val="clear" w:color="auto" w:fill="FFFFFF"/>
        <w:spacing w:after="0"/>
        <w:ind w:left="360"/>
        <w:jc w:val="both"/>
        <w:textAlignment w:val="top"/>
        <w:rPr>
          <w:rFonts w:ascii="Arial" w:hAnsi="Arial" w:cs="Arial"/>
          <w:color w:val="000000"/>
        </w:rPr>
      </w:pPr>
    </w:p>
    <w:p w:rsidR="00C8599D" w:rsidRPr="008F3BAA" w:rsidRDefault="00C8599D" w:rsidP="00C8599D">
      <w:pPr>
        <w:pStyle w:val="consplusnormal"/>
        <w:shd w:val="clear" w:color="auto" w:fill="FFFFFF"/>
        <w:spacing w:after="0"/>
        <w:ind w:left="360"/>
        <w:jc w:val="both"/>
        <w:textAlignment w:val="top"/>
        <w:rPr>
          <w:rFonts w:ascii="Arial" w:hAnsi="Arial" w:cs="Arial"/>
          <w:color w:val="000000"/>
        </w:rPr>
      </w:pPr>
    </w:p>
    <w:p w:rsidR="00C8599D" w:rsidRPr="008F3BAA" w:rsidRDefault="00C8599D" w:rsidP="00C8599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3BAA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gramStart"/>
      <w:r w:rsidR="008F3BAA" w:rsidRPr="008F3BAA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8F3BAA" w:rsidRDefault="00C8599D" w:rsidP="00C8599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F3BAA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C8599D" w:rsidRPr="008F3BAA" w:rsidRDefault="008F3BAA" w:rsidP="00C8599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Н.Л.Горбатков</w:t>
      </w:r>
    </w:p>
    <w:p w:rsidR="00C8599D" w:rsidRPr="008F3BAA" w:rsidRDefault="00C8599D" w:rsidP="00C8599D">
      <w:pPr>
        <w:contextualSpacing/>
        <w:rPr>
          <w:rFonts w:ascii="Arial" w:hAnsi="Arial" w:cs="Arial"/>
          <w:sz w:val="24"/>
          <w:szCs w:val="24"/>
        </w:rPr>
      </w:pPr>
    </w:p>
    <w:p w:rsidR="00C8599D" w:rsidRPr="008F3BAA" w:rsidRDefault="00C8599D" w:rsidP="00C8599D">
      <w:pPr>
        <w:spacing w:after="0"/>
        <w:jc w:val="right"/>
        <w:rPr>
          <w:rFonts w:ascii="Courier New" w:hAnsi="Courier New" w:cs="Courier New"/>
        </w:rPr>
      </w:pPr>
      <w:r w:rsidRPr="008F3BAA">
        <w:rPr>
          <w:rFonts w:ascii="Courier New" w:hAnsi="Courier New" w:cs="Courier New"/>
        </w:rPr>
        <w:t>УТВЕРЖДЕНО</w:t>
      </w:r>
    </w:p>
    <w:p w:rsidR="00C8599D" w:rsidRPr="008F3BAA" w:rsidRDefault="00C8599D" w:rsidP="00C8599D">
      <w:pPr>
        <w:spacing w:after="0"/>
        <w:jc w:val="right"/>
        <w:rPr>
          <w:rFonts w:ascii="Courier New" w:hAnsi="Courier New" w:cs="Courier New"/>
        </w:rPr>
      </w:pPr>
      <w:r w:rsidRPr="008F3BAA">
        <w:rPr>
          <w:rFonts w:ascii="Courier New" w:hAnsi="Courier New" w:cs="Courier New"/>
        </w:rPr>
        <w:t xml:space="preserve"> постановлением администрации</w:t>
      </w:r>
    </w:p>
    <w:p w:rsidR="00C8599D" w:rsidRPr="008F3BAA" w:rsidRDefault="008F3BAA" w:rsidP="00C8599D">
      <w:pPr>
        <w:spacing w:after="0"/>
        <w:jc w:val="right"/>
        <w:rPr>
          <w:rFonts w:ascii="Courier New" w:hAnsi="Courier New" w:cs="Courier New"/>
        </w:rPr>
      </w:pPr>
      <w:r w:rsidRPr="008F3BAA">
        <w:rPr>
          <w:rFonts w:ascii="Courier New" w:hAnsi="Courier New" w:cs="Courier New"/>
        </w:rPr>
        <w:t>Чеховского</w:t>
      </w:r>
      <w:r w:rsidR="00C8599D" w:rsidRPr="008F3BAA">
        <w:rPr>
          <w:rFonts w:ascii="Courier New" w:hAnsi="Courier New" w:cs="Courier New"/>
        </w:rPr>
        <w:t xml:space="preserve"> муниципального образования </w:t>
      </w:r>
    </w:p>
    <w:p w:rsidR="00C8599D" w:rsidRPr="008F3BAA" w:rsidRDefault="00C8599D" w:rsidP="00C8599D">
      <w:pPr>
        <w:spacing w:after="0"/>
        <w:jc w:val="right"/>
        <w:rPr>
          <w:rFonts w:ascii="Courier New" w:hAnsi="Courier New" w:cs="Courier New"/>
        </w:rPr>
      </w:pPr>
      <w:r w:rsidRPr="008F3BAA">
        <w:rPr>
          <w:rFonts w:ascii="Courier New" w:hAnsi="Courier New" w:cs="Courier New"/>
        </w:rPr>
        <w:t xml:space="preserve">от </w:t>
      </w:r>
      <w:r w:rsidR="008F3BAA" w:rsidRPr="008F3BAA">
        <w:rPr>
          <w:rFonts w:ascii="Courier New" w:hAnsi="Courier New" w:cs="Courier New"/>
        </w:rPr>
        <w:t>18</w:t>
      </w:r>
      <w:r w:rsidRPr="008F3BAA">
        <w:rPr>
          <w:rFonts w:ascii="Courier New" w:hAnsi="Courier New" w:cs="Courier New"/>
        </w:rPr>
        <w:t xml:space="preserve">.04.2022 </w:t>
      </w:r>
      <w:r w:rsidR="008F3BAA" w:rsidRPr="008F3BAA">
        <w:rPr>
          <w:rFonts w:ascii="Courier New" w:hAnsi="Courier New" w:cs="Courier New"/>
        </w:rPr>
        <w:t>г. № 33</w:t>
      </w:r>
    </w:p>
    <w:p w:rsidR="00C8599D" w:rsidRPr="008F3BAA" w:rsidRDefault="00C8599D" w:rsidP="00C8599D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41F17" w:rsidRDefault="00C8599D" w:rsidP="00F41F1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3BAA">
        <w:rPr>
          <w:rFonts w:ascii="Arial" w:hAnsi="Arial" w:cs="Arial"/>
          <w:b/>
          <w:sz w:val="30"/>
          <w:szCs w:val="30"/>
        </w:rPr>
        <w:t xml:space="preserve">ПОРЯДОК ОСУЩЕСТВЛЕНИЯ АДМИНИСТРАЦИЕЙ </w:t>
      </w:r>
      <w:r w:rsidR="008F3BAA" w:rsidRPr="008F3BAA">
        <w:rPr>
          <w:rFonts w:ascii="Arial" w:hAnsi="Arial" w:cs="Arial"/>
          <w:b/>
          <w:sz w:val="30"/>
          <w:szCs w:val="30"/>
        </w:rPr>
        <w:t>ЧЕХОВСКОГО</w:t>
      </w:r>
      <w:r w:rsidRPr="008F3BAA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Pr="008F3BAA">
        <w:rPr>
          <w:rFonts w:ascii="Arial" w:hAnsi="Arial" w:cs="Arial"/>
          <w:b/>
          <w:sz w:val="30"/>
          <w:szCs w:val="30"/>
        </w:rPr>
        <w:lastRenderedPageBreak/>
        <w:t>САНКЦИОНИРОВАНИЯ ОПЕРАЦИЙ СО СРЕДСТВАМИ УЧАСТНИКОВ КАЗНАЧЕЙСКОГО СОПРОВОЖДЕНИЯ ПРИ КАЗНАЧЕЙСКОМ СОПРОВОЖДЕНИИ ЦЕЛЕВЫХ СРЕДСТВ</w:t>
      </w:r>
      <w:r w:rsidR="00F41F17" w:rsidRPr="00F41F17">
        <w:rPr>
          <w:rFonts w:ascii="Arial" w:hAnsi="Arial" w:cs="Arial"/>
          <w:sz w:val="24"/>
          <w:szCs w:val="24"/>
        </w:rPr>
        <w:t xml:space="preserve"> </w:t>
      </w:r>
    </w:p>
    <w:p w:rsidR="00F41F17" w:rsidRDefault="00F41F17" w:rsidP="00F41F1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F17" w:rsidRPr="005907AB" w:rsidRDefault="00F41F17" w:rsidP="00F41F1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07AB">
        <w:rPr>
          <w:rFonts w:ascii="Arial" w:hAnsi="Arial" w:cs="Arial"/>
          <w:sz w:val="24"/>
          <w:szCs w:val="24"/>
        </w:rPr>
        <w:t xml:space="preserve">Настоящий Порядок на основании пункта 5 статьи 242.23 Бюджетного кодекса Российской Федерации (далее – Бюджетный кодекс) устанавливает правила осуществления администрацией </w:t>
      </w:r>
      <w:r>
        <w:rPr>
          <w:rFonts w:ascii="Arial" w:hAnsi="Arial" w:cs="Arial"/>
          <w:sz w:val="24"/>
          <w:szCs w:val="24"/>
        </w:rPr>
        <w:t>Чеховского</w:t>
      </w:r>
      <w:r w:rsidRPr="005907AB">
        <w:rPr>
          <w:rFonts w:ascii="Arial" w:hAnsi="Arial" w:cs="Arial"/>
          <w:sz w:val="24"/>
          <w:szCs w:val="24"/>
        </w:rPr>
        <w:t xml:space="preserve"> муниципального образования (далее – администрация) санкционирования операций при казначейском сопровождении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местного бюджета на основании содержащих положения, аналогичные установленным пунктом 2 статьи 242.23 Бюджетного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кодекса Российской Федерации (далее – целевые средства), </w:t>
      </w:r>
      <w:proofErr w:type="gramStart"/>
      <w:r w:rsidRPr="005907AB">
        <w:rPr>
          <w:rFonts w:ascii="Arial" w:hAnsi="Arial" w:cs="Arial"/>
          <w:sz w:val="24"/>
          <w:szCs w:val="24"/>
        </w:rPr>
        <w:t>предоставляемыми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участникам казначейского сопровождения на основании: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государственных контрактов о поставке товаров, выполнении работ, оказании услуг (далее - государственный контракт);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5907AB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исполнения которых являются указанные субсидии и бюджетные инвестиции (далее - договор (соглашение));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 (далее - контракт (договор).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участникам казначейского сопровождения администрацией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Информационный обмен между участниками казначейского сопровождения и администрацией осуществляется в электронном виде в информационной системе «АЦК Финансы»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В случае отсутствия технической возможности информационного обмена в электронном виде у участника казначейского сопровождения или финансового управления 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Документы, предусмотренные настоящим Порядком и составленные на бумажных носителях, направляются способом, позволяющим подтвердить факт и дату их направления, в соответствии с требованиями, установленными настоящим Порядком.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 xml:space="preserve">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участниками казначейского сопровождения в администрацию сведениями (изменениями сведений) об операциях с целевыми средствами по форме согласно приложению к настоящему Порядку (далее – </w:t>
      </w:r>
      <w:r>
        <w:rPr>
          <w:rFonts w:ascii="Arial" w:hAnsi="Arial" w:cs="Arial"/>
          <w:sz w:val="24"/>
          <w:szCs w:val="24"/>
        </w:rPr>
        <w:t>Сведения (изменения сведений)).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 xml:space="preserve">Участник казначейского сопровождения оформляет Сведения (изменения сведений) на бумажном носителе в двух экземплярах, проставляет подписи лиц, </w:t>
      </w:r>
      <w:r w:rsidRPr="005907AB">
        <w:rPr>
          <w:rFonts w:ascii="Arial" w:hAnsi="Arial" w:cs="Arial"/>
          <w:sz w:val="24"/>
          <w:szCs w:val="24"/>
        </w:rPr>
        <w:lastRenderedPageBreak/>
        <w:t>обладающих правом первой и второй подписи, указанных в карточке образцов подписей к лицевым счетам участника казначейского сопровождения, представленной в казначейский отдел  для открытия лицевого счета (далее</w:t>
      </w:r>
      <w:r>
        <w:rPr>
          <w:rFonts w:ascii="Arial" w:hAnsi="Arial" w:cs="Arial"/>
          <w:sz w:val="24"/>
          <w:szCs w:val="24"/>
        </w:rPr>
        <w:t xml:space="preserve"> – карточка образцов подписей).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Сведения (изменения сведений) для участника казначейского сопровождения, являющегося исполнителем (подрядчиком, поставщиком) по государственному контракту, утверждаются государственным заказчиком.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Сведения (изменения сведений) для участника казначейского сопровождения, являющегося получателем субсидии (бюджетной инвестиции) по договору (соглашению), утверждаются получателем средств окружного бюджета, которому доведены лимиты бюджетных обязательств на предоставление целевых средств.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Сведения (изменения сведений) для участника казначейского сопровождения, являющегося исполнителем по контракту (договору), утверждаются участником казначейского сопровождения, являющимся заказчиком по контракту (договору).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Сведения (изменения сведений) формируются отдельно по каждому государственному контракту, договору (сог</w:t>
      </w:r>
      <w:r>
        <w:rPr>
          <w:rFonts w:ascii="Arial" w:hAnsi="Arial" w:cs="Arial"/>
          <w:sz w:val="24"/>
          <w:szCs w:val="24"/>
        </w:rPr>
        <w:t>лашению), контракту (договору).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В сведениях (изменениях сведений) указываются идентификатор государственного контракта, договора (соглашения), определенный в соответствии с подпунктом 3 пункта 2 статьи 242.23 Бюджетного кодекса Российской Федерации (далее – идентификатор государственного контракта, договора (соглашения)), источники поступлений целевых средств, направления расходования целевых средств.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В случае уменьшения суммы по направлению расходования целевых сре</w:t>
      </w:r>
      <w:proofErr w:type="gramStart"/>
      <w:r w:rsidRPr="005907AB">
        <w:rPr>
          <w:rFonts w:ascii="Arial" w:hAnsi="Arial" w:cs="Arial"/>
          <w:sz w:val="24"/>
          <w:szCs w:val="24"/>
        </w:rPr>
        <w:t>дств в Св</w:t>
      </w:r>
      <w:proofErr w:type="gramEnd"/>
      <w:r w:rsidRPr="005907AB">
        <w:rPr>
          <w:rFonts w:ascii="Arial" w:hAnsi="Arial" w:cs="Arial"/>
          <w:sz w:val="24"/>
          <w:szCs w:val="24"/>
        </w:rPr>
        <w:t>едениях (изменениях сведений), указанная сумма должна быть больше или равна сумме расходов по указанному направлению расходования целевых средств, отраженных на лицевом счете на дату получения Сведений (изменений сведений).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7AB">
        <w:rPr>
          <w:rFonts w:ascii="Arial" w:hAnsi="Arial" w:cs="Arial"/>
          <w:sz w:val="24"/>
          <w:szCs w:val="24"/>
        </w:rPr>
        <w:t>Администрация осуществляет проверку Сведений (изменений сведений) на соответствие требованиям, установленным пунктами 4, 5 настоящего Порядка, и в случае соответствия представленных Сведений (изменений сведений) этим требованиям не позднее второго рабочего дня, следующего за днем представления Сведений (изменений сведений) направляет участнику казначейского сопровождения один экземпляр Сведений (изменений сведений) с отметкой о принятии Сведений (изменений сведений) администрацией, содержащей наименование должности, подпись должностного лица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администрации (далее - ответственный исполнитель) и дату принятия.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В случае если Сведения (изменения сведений) не соответствуют требованиям, установленным пунктами 4, 5 настоящего Порядка, администрация возвращает участнику казначейского сопровождения Сведения (изменения сведений) не позднее второго рабочего дня, следующего за днем их представления, с указанием причины возврата способом, позволяющим подтвердить факт и дату возврата.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7AB">
        <w:rPr>
          <w:rFonts w:ascii="Arial" w:hAnsi="Arial" w:cs="Arial"/>
          <w:sz w:val="24"/>
          <w:szCs w:val="24"/>
        </w:rPr>
        <w:t>Участник казначейского сопровождения представляет в администрацию для санкционирования целевых расходов распоряжение о совершении казначейского платежа в виде платежного поручения, оформленное в соответствии с Положением Банка России от 29 июня 2021 года № 762-П «О правилах осуществления перевода денежных средств», с учетом требований Положения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 w:rsidRPr="005907AB">
        <w:rPr>
          <w:rFonts w:ascii="Arial" w:hAnsi="Arial" w:cs="Arial"/>
          <w:sz w:val="24"/>
          <w:szCs w:val="24"/>
        </w:rPr>
        <w:t>) банковских счетов территориальных органов Федерального казначейства» и настоящего Порядка  (далее – распоряжение).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lastRenderedPageBreak/>
        <w:t>В случаях, установленных Правительством Российской Федерации в соответствии с пунктом 1 статьи 242.24 Бюджетного кодекса Российской Федерации, участник казначейского сопровождения представляет в администрацию распоряжения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Федерации.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При документообороте в электронном виде участник казначейского сопровождения оформляет распоряжение, проставляет электронные подписи лиц, обладающих правом первой и второй подписи, указанных в карточке образцов подписей, и направляет его в администрацию с приложением государственного контракта, договора (соглашения), контракта (договора) и документов подтверждающих возникновение денежного обязательства участника казначейского сопровождения (далее - документы-основания).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При документообороте на бумажных носителях участник казначейского сопровождения оформляет распоряжение на бумажном носителе в двух экземплярах, на одном экземпляре проставляет подписи лиц, обладающих правом первой и второй подписи, указанных в карточке образцов подписей участника казначейского сопровождения, и печать участника казначейского сопровождения (при наличии) (далее - первый экземпляр распоряжения), направляет оба экземпляра распоряжения с приложением государственного контракта, договора (соглашения), контракта (договора) и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документов-оснований в администрацию.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В целях санкционирования целевых расходов, связанных с поставкой товаров, выполнением работ, оказанием услуг, участник казначейского сопровождения направляет в администрацию вместе с распоряжением документы-основания: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контракт (договор) на поставку товаров, выполнение работ, оказание услуг;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по поставке товаров - накладная и (или) акт приемки-передачи и (или) счет-фактура;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по оказанию услуг - акт оказанных услуг, и (или) счет, и (или) счет-фактура;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по выполнению работ - акт выполненных работ, и (или) справка о стоимости выполненных работ и затрат, и (или) счет, и (или) счет-фактура;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универсальный передаточный документ;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иной документ, предусмотренный контрактом (договором) на поставку товаров, выполнение работ, оказание услуг.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При санкционировании целевых расходов администрация проверяет распоряжение и документы-основания по следующим направлениям: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11.1.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распоряжения требованиям, установленным пунктами 8, 9 настоящего Порядка;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подписей лиц участника казначейского сопровождения, проставленных на распоряжении, подписям лиц, обладающих правом первой и второй подписи в карточке образцов подписей;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11.3.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идентификатора государственного контракта, договора (соглашения), указанного в распоряжении, идентификатору, указанному в государственном (муниципальном) контракте, договоре (соглашении), контракте (договоре), документах-основаниях и Сведениях (изменениях сведений);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11.4.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11.5.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 xml:space="preserve">превышение суммы, указанной в распоряжении, над суммой остатка средств по соответствующему направлению расходования целевых средств, указанному в Сведениях (изменениях сведения), и суммой остатка средств на </w:t>
      </w:r>
      <w:r w:rsidRPr="005907AB">
        <w:rPr>
          <w:rFonts w:ascii="Arial" w:hAnsi="Arial" w:cs="Arial"/>
          <w:sz w:val="24"/>
          <w:szCs w:val="24"/>
        </w:rPr>
        <w:lastRenderedPageBreak/>
        <w:t>лицевом счете по соответствующему государственному (муниципальному) контракту, договору (соглашению), контракту (договору);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11.6.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наличие в распоряжении,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11.7.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 условиям государственного контракта, договора (соглашения), контракта (договора);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11.8.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соответствие текстового назначения платежа, указанного в распоряжении, направлению расходования целевых средств, указанному в Сведениях (изменениях сведений);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11.9.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соблюдение запретов на перечисление целевых сре</w:t>
      </w:r>
      <w:proofErr w:type="gramStart"/>
      <w:r w:rsidRPr="005907AB">
        <w:rPr>
          <w:rFonts w:ascii="Arial" w:hAnsi="Arial" w:cs="Arial"/>
          <w:sz w:val="24"/>
          <w:szCs w:val="24"/>
        </w:rPr>
        <w:t>дств с л</w:t>
      </w:r>
      <w:proofErr w:type="gramEnd"/>
      <w:r w:rsidRPr="005907AB">
        <w:rPr>
          <w:rFonts w:ascii="Arial" w:hAnsi="Arial" w:cs="Arial"/>
          <w:sz w:val="24"/>
          <w:szCs w:val="24"/>
        </w:rPr>
        <w:t>ицевого счета, предусмотренных пунктом 3 статьи 242.23 Бюджетного кодекса Российской Федерации.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Администрация осуществляет проверку представленных участниками казначейского сопровождения распоряжений и документов-оснований в течение двух рабочих дней со дня их представления в администрацию.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В случае если форма распоряжения и (или) информация, указанная в распоряжении, не соответствуют требованиям, установленным пунктами 8, 9, 11 настоящего Порядка, администрация возвращает участнику казначейского сопровождения распоряжение и представленные вместе с ним государственный контракт, договор (соглашение), контракт (договор) и документы-основания не позднее двух рабочих дней со дня их представления в администрацию с указанием причины возврата способом, позволяющим подтвердить факт и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дату возврата.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При отсутствии замечаний администрация проставляет на распоряжении отметку, подтверждающую санкционирование целевых расходов, и принимает распоряжение к исполнению не позднее второго рабочего дня, следующего за днем получения распоряжения.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Отметка администрации, подтверждающая санкционирование целевых расходов, на распоряжении, поступившем при документообороте в электронном виде, проставляется в информационной системе «АЦК-Финансы» и содержит электронную подпись ответственного исполнителя.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Отметка администрации, подтверждающая санкционирование целевых расходов, на первом экземпляре распоряжения, поступившем при документообороте на бумажных носителях, включает слово «Проведено», наименование администрации, дату, подпись и расшифровку подписи ответственного исполнителя.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>Распоряжения, поступившие в администрацию для санкционирования целевых расходов после 12 часов 00 минут, считаются поступившими на следующий рабочий день.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7AB">
        <w:rPr>
          <w:rFonts w:ascii="Arial" w:hAnsi="Arial" w:cs="Arial"/>
          <w:sz w:val="24"/>
          <w:szCs w:val="24"/>
        </w:rPr>
        <w:t>Администрация на основании принятых к исполнению распоряжений участников казначейского сопровождения, представленных в виде платежных поручений, направляет в территориальный орган Федерального казначейства распоряжения в порядке, установленном Федеральным казначейством,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(далее – казначейский счет) не позднее второго рабочего дня, следующего за днем получения распоряжения.</w:t>
      </w:r>
      <w:proofErr w:type="gramEnd"/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</w:t>
      </w:r>
      <w:r w:rsidRPr="005907AB">
        <w:rPr>
          <w:rFonts w:ascii="Arial" w:hAnsi="Arial" w:cs="Arial"/>
          <w:sz w:val="24"/>
          <w:szCs w:val="24"/>
        </w:rPr>
        <w:t xml:space="preserve">Администрация направляет участнику казначейского сопровождения выписку из лицевого счета не позднее следующего рабочего дня со дня получения </w:t>
      </w:r>
      <w:r w:rsidRPr="005907AB">
        <w:rPr>
          <w:rFonts w:ascii="Arial" w:hAnsi="Arial" w:cs="Arial"/>
          <w:sz w:val="24"/>
          <w:szCs w:val="24"/>
        </w:rPr>
        <w:lastRenderedPageBreak/>
        <w:t>от территориального органа Федерального казначейства выписки из казначейского счета, подтверждающей осуществление операций на казначейском счете.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При документообороте на бумажных носителях первый экземпляр распоряжения остается в администрации, второй экземпляр распоряжения и представленные вместе с ним государственный контракт, договор (соглашение), контракт (договор) и документы-основания прилагаются к выписке из лицевого счета. На выписке из лицевого счета проставляется подпись ответственного исполнителя. На первом и втором экземплярах распоряжения проставляется отметка администрации об исполнении, включающая слово «Проведено», наименование администрации, дату, подпись и расшифровку подписи ответственного исполнителя.</w:t>
      </w:r>
    </w:p>
    <w:p w:rsidR="00F41F17" w:rsidRPr="005907AB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07AB"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7AB">
        <w:rPr>
          <w:rFonts w:ascii="Arial" w:hAnsi="Arial" w:cs="Arial"/>
          <w:sz w:val="24"/>
          <w:szCs w:val="24"/>
        </w:rPr>
        <w:t>При поступлении в администрацию в порядке, предусмотренном пунктом 1 статьи 242.13-1 Бюджетного кодекса Российской Федерации, информации Федерального казначейства о наличии оснований, указанных в пунктах 10 и 11 статьи 242.13-1 Бюджетного кодекса Российской Федерации, администрация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способом, позволяющим подтвердить</w:t>
      </w:r>
      <w:proofErr w:type="gramEnd"/>
      <w:r w:rsidRPr="005907AB">
        <w:rPr>
          <w:rFonts w:ascii="Arial" w:hAnsi="Arial" w:cs="Arial"/>
          <w:sz w:val="24"/>
          <w:szCs w:val="24"/>
        </w:rPr>
        <w:t xml:space="preserve"> факт и дату направления уведомления.</w:t>
      </w:r>
    </w:p>
    <w:p w:rsidR="00F41F17" w:rsidRPr="00774558" w:rsidRDefault="00F41F17" w:rsidP="00F41F1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07AB">
        <w:rPr>
          <w:rFonts w:ascii="Arial" w:hAnsi="Arial" w:cs="Arial"/>
          <w:sz w:val="24"/>
          <w:szCs w:val="24"/>
        </w:rPr>
        <w:t>При поступлении в департамент финансов в порядке, предусмотренном пунктом 1 статьи 242.13-1 Бюджетного кодекса Российской Федерации, информации Федерального казначейства о приостановлении операций на лицевом счете в соответствии с пунктом 3 статьи 242.13-1 Бюджетного кодекса Российской Федерации, администрация уведомляет участника казначейского сопровождения о приостановлении операций на лицевом счете способом, позволяющим подтвердить факт и дату направления уведомления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41F17" w:rsidRPr="00D05FFD" w:rsidRDefault="00F41F17" w:rsidP="00F41F17">
      <w:pPr>
        <w:jc w:val="both"/>
        <w:rPr>
          <w:rFonts w:ascii="Times New Roman" w:hAnsi="Times New Roman"/>
          <w:sz w:val="24"/>
          <w:szCs w:val="24"/>
        </w:rPr>
      </w:pP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 w:rsidRPr="00856916">
        <w:rPr>
          <w:rFonts w:ascii="Courier New" w:hAnsi="Courier New" w:cs="Courier New"/>
        </w:rPr>
        <w:t>Приложение №1</w:t>
      </w: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 w:rsidRPr="00856916">
        <w:rPr>
          <w:rFonts w:ascii="Courier New" w:hAnsi="Courier New" w:cs="Courier New"/>
        </w:rPr>
        <w:t xml:space="preserve">к Порядку </w:t>
      </w:r>
      <w:r>
        <w:rPr>
          <w:rFonts w:ascii="Courier New" w:hAnsi="Courier New" w:cs="Courier New"/>
        </w:rPr>
        <w:t>осуществления администрацией</w:t>
      </w:r>
    </w:p>
    <w:p w:rsidR="00F41F17" w:rsidRPr="00856916" w:rsidRDefault="00FE68E5" w:rsidP="00F41F17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Чеховского</w:t>
      </w:r>
      <w:r w:rsidR="00F41F17" w:rsidRPr="00856916">
        <w:rPr>
          <w:rFonts w:ascii="Courier New" w:hAnsi="Courier New" w:cs="Courier New"/>
        </w:rPr>
        <w:t xml:space="preserve"> муниципального </w:t>
      </w:r>
      <w:r w:rsidR="00F41F17">
        <w:rPr>
          <w:rFonts w:ascii="Courier New" w:hAnsi="Courier New" w:cs="Courier New"/>
        </w:rPr>
        <w:t>образования</w:t>
      </w: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 w:rsidRPr="00856916">
        <w:rPr>
          <w:rFonts w:ascii="Courier New" w:hAnsi="Courier New" w:cs="Courier New"/>
        </w:rPr>
        <w:t>санкцион</w:t>
      </w:r>
      <w:r>
        <w:rPr>
          <w:rFonts w:ascii="Courier New" w:hAnsi="Courier New" w:cs="Courier New"/>
        </w:rPr>
        <w:t>ирования операций со средствами</w:t>
      </w: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 w:rsidRPr="00856916">
        <w:rPr>
          <w:rFonts w:ascii="Courier New" w:hAnsi="Courier New" w:cs="Courier New"/>
        </w:rPr>
        <w:t>участни</w:t>
      </w:r>
      <w:r>
        <w:rPr>
          <w:rFonts w:ascii="Courier New" w:hAnsi="Courier New" w:cs="Courier New"/>
        </w:rPr>
        <w:t>ков казначейского сопровождения</w:t>
      </w: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 казначейском сопровождении</w:t>
      </w:r>
    </w:p>
    <w:p w:rsidR="00F41F17" w:rsidRPr="00856916" w:rsidRDefault="00F41F17" w:rsidP="00F41F17">
      <w:pPr>
        <w:pStyle w:val="a7"/>
        <w:jc w:val="right"/>
        <w:rPr>
          <w:rFonts w:ascii="Courier New" w:hAnsi="Courier New" w:cs="Courier New"/>
        </w:rPr>
      </w:pPr>
      <w:r w:rsidRPr="00856916">
        <w:rPr>
          <w:rFonts w:ascii="Courier New" w:hAnsi="Courier New" w:cs="Courier New"/>
        </w:rPr>
        <w:t>целевых средств</w:t>
      </w:r>
    </w:p>
    <w:p w:rsidR="00F41F17" w:rsidRDefault="00F41F17" w:rsidP="00F41F1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F41F17" w:rsidRPr="00856916" w:rsidRDefault="00F41F17" w:rsidP="00F41F17">
      <w:pPr>
        <w:pStyle w:val="a7"/>
        <w:jc w:val="right"/>
        <w:rPr>
          <w:rFonts w:ascii="Arial" w:hAnsi="Arial" w:cs="Arial"/>
          <w:b/>
          <w:sz w:val="20"/>
          <w:szCs w:val="20"/>
        </w:rPr>
      </w:pPr>
      <w:r w:rsidRPr="00856916">
        <w:rPr>
          <w:rFonts w:ascii="Arial" w:hAnsi="Arial" w:cs="Arial"/>
          <w:b/>
          <w:sz w:val="20"/>
          <w:szCs w:val="20"/>
        </w:rPr>
        <w:t>УТВЕРЖДАЮ</w:t>
      </w:r>
    </w:p>
    <w:p w:rsidR="00F41F17" w:rsidRPr="00494FA2" w:rsidRDefault="00F41F17" w:rsidP="00F41F1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94FA2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41F17" w:rsidRPr="00856916" w:rsidRDefault="00F41F17" w:rsidP="00F41F17">
      <w:pPr>
        <w:pStyle w:val="a7"/>
        <w:jc w:val="right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>(наименование должности лица, утверждающего документ)</w:t>
      </w:r>
    </w:p>
    <w:p w:rsidR="00F41F17" w:rsidRPr="00494FA2" w:rsidRDefault="00F41F17" w:rsidP="00F41F1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94FA2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41F17" w:rsidRPr="00856916" w:rsidRDefault="00F41F17" w:rsidP="00F41F17">
      <w:pPr>
        <w:pStyle w:val="a7"/>
        <w:jc w:val="right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>(подпись)                           (расшифровка подписи)</w:t>
      </w:r>
    </w:p>
    <w:p w:rsidR="00F41F17" w:rsidRPr="00494FA2" w:rsidRDefault="00F41F17" w:rsidP="00F41F17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494FA2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sz w:val="20"/>
          <w:szCs w:val="20"/>
        </w:rPr>
      </w:pPr>
      <w:proofErr w:type="gramStart"/>
      <w:r w:rsidRPr="00856916">
        <w:rPr>
          <w:rFonts w:ascii="Arial" w:hAnsi="Arial" w:cs="Arial"/>
          <w:sz w:val="20"/>
          <w:szCs w:val="20"/>
        </w:rPr>
        <w:t>(наименование государственного заказчика (получателя средств окружного бюджета, которому доведены лимиты бюджетных обязательств на предоставление целевых средств, заказчика)</w:t>
      </w:r>
      <w:proofErr w:type="gramEnd"/>
    </w:p>
    <w:p w:rsidR="00F41F17" w:rsidRPr="00494FA2" w:rsidRDefault="00F41F17" w:rsidP="00F41F1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F41F17" w:rsidRPr="00494FA2" w:rsidRDefault="00F41F17" w:rsidP="00F41F1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94FA2">
        <w:rPr>
          <w:rFonts w:ascii="Times New Roman" w:hAnsi="Times New Roman"/>
          <w:sz w:val="20"/>
          <w:szCs w:val="20"/>
        </w:rPr>
        <w:t xml:space="preserve">«___» ______________ </w:t>
      </w:r>
      <w:r w:rsidRPr="00856916">
        <w:rPr>
          <w:rFonts w:ascii="Arial" w:hAnsi="Arial" w:cs="Arial"/>
          <w:sz w:val="20"/>
          <w:szCs w:val="20"/>
        </w:rPr>
        <w:t>20</w:t>
      </w:r>
      <w:r w:rsidRPr="00494FA2">
        <w:rPr>
          <w:rFonts w:ascii="Times New Roman" w:hAnsi="Times New Roman"/>
          <w:sz w:val="20"/>
          <w:szCs w:val="20"/>
        </w:rPr>
        <w:t>___ г.</w:t>
      </w:r>
    </w:p>
    <w:p w:rsidR="00F41F17" w:rsidRPr="00494FA2" w:rsidRDefault="00F41F17" w:rsidP="00F41F1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</w:rPr>
      </w:pPr>
      <w:r w:rsidRPr="00856916">
        <w:rPr>
          <w:rFonts w:ascii="Arial" w:hAnsi="Arial" w:cs="Arial"/>
          <w:b/>
        </w:rPr>
        <w:t>СВЕДЕНИЯ (ИЗМЕНЕНИЯ СВЕДЕНИЙ)</w:t>
      </w: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</w:rPr>
      </w:pPr>
      <w:r w:rsidRPr="00856916">
        <w:rPr>
          <w:rFonts w:ascii="Arial" w:hAnsi="Arial" w:cs="Arial"/>
          <w:b/>
        </w:rPr>
        <w:t>ОБ ОПЕРАЦИЯХ С ЦЕЛЕВЫМИ СРЕДСТВАМИ</w:t>
      </w: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  <w:sz w:val="16"/>
          <w:szCs w:val="16"/>
        </w:rPr>
      </w:pP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56916">
        <w:rPr>
          <w:rFonts w:ascii="Arial" w:hAnsi="Arial" w:cs="Arial"/>
          <w:b/>
          <w:sz w:val="24"/>
          <w:szCs w:val="24"/>
        </w:rPr>
        <w:t>на _____ год</w:t>
      </w: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  <w:sz w:val="16"/>
          <w:szCs w:val="16"/>
        </w:rPr>
      </w:pPr>
    </w:p>
    <w:p w:rsidR="00F41F17" w:rsidRDefault="00F41F17" w:rsidP="00F41F1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856916">
        <w:rPr>
          <w:rFonts w:ascii="Arial" w:hAnsi="Arial" w:cs="Arial"/>
          <w:b/>
          <w:sz w:val="24"/>
          <w:szCs w:val="24"/>
        </w:rPr>
        <w:t>№ _________ от «____» ______________ 20__ г.</w:t>
      </w:r>
    </w:p>
    <w:p w:rsidR="00F41F17" w:rsidRPr="00856916" w:rsidRDefault="00F41F17" w:rsidP="00F41F1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F41F17" w:rsidRPr="00856916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ИНН, номер лицевого счета,</w:t>
      </w:r>
    </w:p>
    <w:p w:rsidR="00F41F17" w:rsidRPr="00856916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участника</w:t>
      </w:r>
    </w:p>
    <w:p w:rsidR="00F41F17" w:rsidRDefault="00F41F17" w:rsidP="00F41F17">
      <w:pPr>
        <w:pStyle w:val="a7"/>
        <w:ind w:left="0"/>
        <w:jc w:val="both"/>
        <w:rPr>
          <w:rFonts w:ascii="Times New Roman" w:hAnsi="Times New Roman"/>
          <w:sz w:val="18"/>
          <w:szCs w:val="18"/>
        </w:rPr>
      </w:pPr>
      <w:r w:rsidRPr="00856916">
        <w:rPr>
          <w:rFonts w:ascii="Arial" w:hAnsi="Arial" w:cs="Arial"/>
          <w:sz w:val="20"/>
          <w:szCs w:val="20"/>
        </w:rPr>
        <w:t>казначейского сопровождения</w:t>
      </w:r>
      <w:r w:rsidRPr="0089391C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 w:rsidR="0042795D">
        <w:rPr>
          <w:rFonts w:ascii="Times New Roman" w:hAnsi="Times New Roman"/>
          <w:sz w:val="18"/>
          <w:szCs w:val="18"/>
        </w:rPr>
        <w:t>___</w:t>
      </w:r>
      <w:bookmarkStart w:id="0" w:name="_GoBack"/>
      <w:bookmarkEnd w:id="0"/>
    </w:p>
    <w:p w:rsidR="00F41F17" w:rsidRPr="00D05FFD" w:rsidRDefault="00F41F17" w:rsidP="00F41F17">
      <w:pPr>
        <w:pStyle w:val="a7"/>
        <w:ind w:left="0"/>
        <w:jc w:val="both"/>
        <w:rPr>
          <w:rFonts w:ascii="Times New Roman" w:hAnsi="Times New Roman"/>
          <w:sz w:val="18"/>
          <w:szCs w:val="18"/>
        </w:rPr>
      </w:pPr>
    </w:p>
    <w:p w:rsidR="00F41F17" w:rsidRPr="00856916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Номер, дата </w:t>
      </w:r>
      <w:proofErr w:type="gramStart"/>
      <w:r>
        <w:rPr>
          <w:rFonts w:ascii="Arial" w:hAnsi="Arial" w:cs="Arial"/>
          <w:sz w:val="20"/>
          <w:szCs w:val="20"/>
        </w:rPr>
        <w:t>государственного</w:t>
      </w:r>
      <w:proofErr w:type="gramEnd"/>
    </w:p>
    <w:p w:rsidR="00F41F17" w:rsidRPr="00856916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</w:rPr>
        <w:t>нтракта, договора (соглашения),</w:t>
      </w:r>
    </w:p>
    <w:p w:rsidR="00F41F17" w:rsidRDefault="00F41F17" w:rsidP="00F41F1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56916">
        <w:rPr>
          <w:rFonts w:ascii="Arial" w:hAnsi="Arial" w:cs="Arial"/>
          <w:sz w:val="20"/>
          <w:szCs w:val="20"/>
        </w:rPr>
        <w:t>контракта (договора</w:t>
      </w:r>
      <w:r w:rsidRPr="008569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41F17" w:rsidRPr="00D05FFD" w:rsidRDefault="00F41F17" w:rsidP="00F41F17">
      <w:pPr>
        <w:pStyle w:val="a7"/>
        <w:ind w:left="0"/>
        <w:jc w:val="both"/>
        <w:rPr>
          <w:rFonts w:ascii="Times New Roman" w:hAnsi="Times New Roman"/>
          <w:sz w:val="18"/>
          <w:szCs w:val="18"/>
        </w:rPr>
      </w:pPr>
    </w:p>
    <w:p w:rsidR="00F41F17" w:rsidRPr="00856916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 xml:space="preserve">Идентификатор </w:t>
      </w:r>
      <w:proofErr w:type="gramStart"/>
      <w:r w:rsidRPr="00856916">
        <w:rPr>
          <w:rFonts w:ascii="Arial" w:hAnsi="Arial" w:cs="Arial"/>
          <w:sz w:val="20"/>
          <w:szCs w:val="20"/>
        </w:rPr>
        <w:t>государственного</w:t>
      </w:r>
      <w:proofErr w:type="gramEnd"/>
      <w:r w:rsidRPr="00856916">
        <w:rPr>
          <w:rFonts w:ascii="Arial" w:hAnsi="Arial" w:cs="Arial"/>
          <w:sz w:val="20"/>
          <w:szCs w:val="20"/>
        </w:rPr>
        <w:t xml:space="preserve"> </w:t>
      </w:r>
    </w:p>
    <w:p w:rsidR="00F41F17" w:rsidRDefault="00F41F17" w:rsidP="00F41F17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>контракта,</w:t>
      </w:r>
      <w:r>
        <w:rPr>
          <w:rFonts w:ascii="Arial" w:hAnsi="Arial" w:cs="Arial"/>
          <w:sz w:val="20"/>
          <w:szCs w:val="20"/>
        </w:rPr>
        <w:t xml:space="preserve"> </w:t>
      </w:r>
      <w:r w:rsidRPr="00856916">
        <w:rPr>
          <w:rFonts w:ascii="Arial" w:hAnsi="Arial" w:cs="Arial"/>
          <w:sz w:val="20"/>
          <w:szCs w:val="20"/>
        </w:rPr>
        <w:t>договора (соглашения)________________________________________________________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F41F17" w:rsidRPr="00494FA2" w:rsidRDefault="00F41F17" w:rsidP="00F41F17">
      <w:pPr>
        <w:pStyle w:val="a7"/>
        <w:ind w:left="0"/>
        <w:jc w:val="both"/>
        <w:rPr>
          <w:rFonts w:ascii="Times New Roman" w:hAnsi="Times New Roman"/>
          <w:sz w:val="20"/>
          <w:szCs w:val="20"/>
        </w:rPr>
      </w:pPr>
    </w:p>
    <w:p w:rsidR="00F41F17" w:rsidRPr="00856916" w:rsidRDefault="00F41F17" w:rsidP="00F41F17">
      <w:pPr>
        <w:pStyle w:val="a7"/>
        <w:ind w:left="0"/>
        <w:rPr>
          <w:rFonts w:ascii="Arial" w:hAnsi="Arial" w:cs="Arial"/>
          <w:sz w:val="20"/>
          <w:szCs w:val="20"/>
        </w:rPr>
      </w:pPr>
      <w:r w:rsidRPr="00856916">
        <w:rPr>
          <w:rFonts w:ascii="Arial" w:hAnsi="Arial" w:cs="Arial"/>
          <w:sz w:val="20"/>
          <w:szCs w:val="20"/>
        </w:rPr>
        <w:t>Единица измерения: руб. (с точностью до второго десятичного знака)</w:t>
      </w:r>
    </w:p>
    <w:p w:rsidR="00F41F17" w:rsidRPr="00D05FFD" w:rsidRDefault="00F41F17" w:rsidP="00F41F17">
      <w:pPr>
        <w:pStyle w:val="a7"/>
        <w:ind w:left="0"/>
        <w:rPr>
          <w:rFonts w:ascii="Times New Roman" w:hAnsi="Times New Roman"/>
          <w:sz w:val="18"/>
          <w:szCs w:val="18"/>
        </w:rPr>
      </w:pPr>
    </w:p>
    <w:tbl>
      <w:tblPr>
        <w:tblW w:w="10202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190"/>
        <w:gridCol w:w="1134"/>
        <w:gridCol w:w="1701"/>
        <w:gridCol w:w="1178"/>
        <w:gridCol w:w="1772"/>
      </w:tblGrid>
      <w:tr w:rsidR="00F41F17" w:rsidTr="00FE68E5">
        <w:trPr>
          <w:trHeight w:val="467"/>
        </w:trPr>
        <w:tc>
          <w:tcPr>
            <w:tcW w:w="2227" w:type="dxa"/>
            <w:vMerge w:val="restart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Наименование источника поступления целевых средств</w:t>
            </w:r>
          </w:p>
        </w:tc>
        <w:tc>
          <w:tcPr>
            <w:tcW w:w="2190" w:type="dxa"/>
            <w:vMerge w:val="restart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Наименование направления расходования целевых средств</w:t>
            </w:r>
          </w:p>
        </w:tc>
        <w:tc>
          <w:tcPr>
            <w:tcW w:w="2835" w:type="dxa"/>
            <w:gridSpan w:val="2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Планируемые поступления</w:t>
            </w:r>
          </w:p>
        </w:tc>
        <w:tc>
          <w:tcPr>
            <w:tcW w:w="2950" w:type="dxa"/>
            <w:gridSpan w:val="2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Планируемые перечисления</w:t>
            </w:r>
          </w:p>
        </w:tc>
      </w:tr>
      <w:tr w:rsidR="00F41F17" w:rsidTr="00FE68E5">
        <w:trPr>
          <w:trHeight w:val="767"/>
        </w:trPr>
        <w:tc>
          <w:tcPr>
            <w:tcW w:w="2227" w:type="dxa"/>
            <w:vMerge/>
          </w:tcPr>
          <w:p w:rsidR="00F41F17" w:rsidRPr="00856916" w:rsidRDefault="00F41F17" w:rsidP="00830C0C">
            <w:pPr>
              <w:pStyle w:val="a7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vMerge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1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в том числе текущие изменения</w:t>
            </w:r>
            <w:proofErr w:type="gramStart"/>
            <w:r w:rsidRPr="00856916">
              <w:rPr>
                <w:rFonts w:ascii="Courier New" w:hAnsi="Courier New" w:cs="Courier New"/>
              </w:rPr>
              <w:t xml:space="preserve"> (+, - )</w:t>
            </w:r>
            <w:proofErr w:type="gramEnd"/>
          </w:p>
        </w:tc>
        <w:tc>
          <w:tcPr>
            <w:tcW w:w="1178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72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в том числе текущие изменения</w:t>
            </w:r>
            <w:proofErr w:type="gramStart"/>
            <w:r w:rsidRPr="00856916">
              <w:rPr>
                <w:rFonts w:ascii="Courier New" w:hAnsi="Courier New" w:cs="Courier New"/>
              </w:rPr>
              <w:t xml:space="preserve"> (+, - )</w:t>
            </w:r>
            <w:proofErr w:type="gramEnd"/>
          </w:p>
        </w:tc>
      </w:tr>
      <w:tr w:rsidR="00F41F17" w:rsidTr="00FE68E5">
        <w:trPr>
          <w:trHeight w:val="327"/>
        </w:trPr>
        <w:tc>
          <w:tcPr>
            <w:tcW w:w="2227" w:type="dxa"/>
            <w:tcBorders>
              <w:bottom w:val="single" w:sz="4" w:space="0" w:color="auto"/>
            </w:tcBorders>
          </w:tcPr>
          <w:p w:rsidR="00F41F17" w:rsidRPr="00856916" w:rsidRDefault="00F41F17" w:rsidP="00830C0C">
            <w:pPr>
              <w:pStyle w:val="a7"/>
              <w:ind w:left="0"/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1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4</w:t>
            </w:r>
          </w:p>
        </w:tc>
        <w:tc>
          <w:tcPr>
            <w:tcW w:w="1178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5</w:t>
            </w:r>
          </w:p>
        </w:tc>
        <w:tc>
          <w:tcPr>
            <w:tcW w:w="1772" w:type="dxa"/>
          </w:tcPr>
          <w:p w:rsidR="00F41F17" w:rsidRPr="00856916" w:rsidRDefault="00F41F17" w:rsidP="00830C0C">
            <w:pPr>
              <w:jc w:val="center"/>
              <w:rPr>
                <w:rFonts w:ascii="Courier New" w:hAnsi="Courier New" w:cs="Courier New"/>
              </w:rPr>
            </w:pPr>
            <w:r w:rsidRPr="00856916">
              <w:rPr>
                <w:rFonts w:ascii="Courier New" w:hAnsi="Courier New" w:cs="Courier New"/>
              </w:rPr>
              <w:t>6</w:t>
            </w:r>
          </w:p>
        </w:tc>
      </w:tr>
      <w:tr w:rsidR="00F41F17" w:rsidTr="00FE68E5">
        <w:trPr>
          <w:trHeight w:val="263"/>
        </w:trPr>
        <w:tc>
          <w:tcPr>
            <w:tcW w:w="2227" w:type="dxa"/>
            <w:tcBorders>
              <w:bottom w:val="single" w:sz="4" w:space="0" w:color="auto"/>
            </w:tcBorders>
          </w:tcPr>
          <w:p w:rsidR="00F41F17" w:rsidRPr="00856916" w:rsidRDefault="00F41F17" w:rsidP="00830C0C">
            <w:pPr>
              <w:pStyle w:val="a7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178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772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</w:tr>
      <w:tr w:rsidR="00F41F17" w:rsidTr="00FE68E5">
        <w:trPr>
          <w:trHeight w:val="383"/>
        </w:trPr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F17" w:rsidRPr="00856916" w:rsidRDefault="00F41F17" w:rsidP="00830C0C">
            <w:pPr>
              <w:pStyle w:val="a7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F17" w:rsidRPr="00856916" w:rsidRDefault="00F41F17" w:rsidP="00830C0C">
            <w:pPr>
              <w:jc w:val="right"/>
              <w:rPr>
                <w:rFonts w:ascii="Courier New" w:hAnsi="Courier New" w:cs="Courier New"/>
                <w:b/>
              </w:rPr>
            </w:pPr>
            <w:r w:rsidRPr="0085691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178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  <w:tc>
          <w:tcPr>
            <w:tcW w:w="1772" w:type="dxa"/>
          </w:tcPr>
          <w:p w:rsidR="00F41F17" w:rsidRPr="00856916" w:rsidRDefault="00F41F17" w:rsidP="00830C0C">
            <w:pPr>
              <w:rPr>
                <w:rFonts w:ascii="Courier New" w:hAnsi="Courier New" w:cs="Courier New"/>
              </w:rPr>
            </w:pPr>
          </w:p>
        </w:tc>
      </w:tr>
    </w:tbl>
    <w:p w:rsidR="00F41F17" w:rsidRDefault="00F41F17" w:rsidP="00F41F17">
      <w:pPr>
        <w:spacing w:line="240" w:lineRule="auto"/>
        <w:rPr>
          <w:rFonts w:ascii="Arial" w:hAnsi="Arial" w:cs="Arial"/>
          <w:sz w:val="24"/>
          <w:szCs w:val="24"/>
        </w:rPr>
      </w:pPr>
    </w:p>
    <w:p w:rsidR="00F41F17" w:rsidRPr="00856916" w:rsidRDefault="00F41F17" w:rsidP="00F41F17">
      <w:pPr>
        <w:spacing w:line="240" w:lineRule="auto"/>
        <w:rPr>
          <w:rFonts w:ascii="Arial" w:hAnsi="Arial" w:cs="Arial"/>
          <w:sz w:val="24"/>
          <w:szCs w:val="24"/>
        </w:rPr>
      </w:pPr>
      <w:r w:rsidRPr="00856916">
        <w:rPr>
          <w:rFonts w:ascii="Arial" w:hAnsi="Arial" w:cs="Arial"/>
          <w:sz w:val="24"/>
          <w:szCs w:val="24"/>
        </w:rPr>
        <w:t>Руководитель (иное уполномоченное лицо)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6916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F41F17" w:rsidRPr="00D05FFD" w:rsidRDefault="00F41F17" w:rsidP="00F41F17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05FFD">
        <w:rPr>
          <w:rFonts w:ascii="Times New Roman" w:hAnsi="Times New Roman"/>
          <w:sz w:val="18"/>
          <w:szCs w:val="18"/>
        </w:rPr>
        <w:t xml:space="preserve">(подпись)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D05FFD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F41F17" w:rsidRPr="00D1001B" w:rsidRDefault="00F41F17" w:rsidP="00F41F17">
      <w:pPr>
        <w:rPr>
          <w:rFonts w:ascii="Arial" w:hAnsi="Arial" w:cs="Arial"/>
          <w:sz w:val="24"/>
          <w:szCs w:val="24"/>
        </w:rPr>
      </w:pPr>
      <w:r w:rsidRPr="00D1001B">
        <w:rPr>
          <w:rFonts w:ascii="Arial" w:hAnsi="Arial" w:cs="Arial"/>
          <w:sz w:val="24"/>
          <w:szCs w:val="24"/>
        </w:rPr>
        <w:t>Главный бухгалтер (иное уполномоченное лицо)</w:t>
      </w:r>
      <w:r w:rsidRPr="00D1001B"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="00FE68E5">
        <w:rPr>
          <w:rFonts w:ascii="Times New Roman" w:hAnsi="Times New Roman"/>
          <w:sz w:val="20"/>
          <w:szCs w:val="20"/>
        </w:rPr>
        <w:t>___________</w:t>
      </w:r>
    </w:p>
    <w:p w:rsidR="00F41F17" w:rsidRPr="00D05FFD" w:rsidRDefault="00F41F17" w:rsidP="00F41F17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D05FFD">
        <w:rPr>
          <w:rFonts w:ascii="Times New Roman" w:hAnsi="Times New Roman"/>
          <w:sz w:val="18"/>
          <w:szCs w:val="18"/>
        </w:rPr>
        <w:t xml:space="preserve">(подпись)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D05FFD">
        <w:rPr>
          <w:rFonts w:ascii="Times New Roman" w:hAnsi="Times New Roman"/>
          <w:sz w:val="18"/>
          <w:szCs w:val="18"/>
        </w:rPr>
        <w:t xml:space="preserve">                 (расшифровка подписи)</w:t>
      </w:r>
    </w:p>
    <w:p w:rsidR="00F41F17" w:rsidRPr="00D05FFD" w:rsidRDefault="00F41F17" w:rsidP="00F41F17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F41F17" w:rsidRPr="00D1001B" w:rsidRDefault="00F41F17" w:rsidP="00F41F17">
      <w:pPr>
        <w:jc w:val="both"/>
        <w:rPr>
          <w:rFonts w:ascii="Times New Roman" w:hAnsi="Times New Roman"/>
          <w:sz w:val="20"/>
          <w:szCs w:val="20"/>
        </w:rPr>
      </w:pPr>
      <w:r w:rsidRPr="00D1001B">
        <w:rPr>
          <w:rFonts w:ascii="Arial" w:hAnsi="Arial" w:cs="Arial"/>
          <w:sz w:val="24"/>
          <w:szCs w:val="24"/>
        </w:rPr>
        <w:t>Ответственный исполнитель</w:t>
      </w:r>
      <w:r w:rsidRPr="00D1001B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F41F17" w:rsidRPr="00951E7A" w:rsidRDefault="00F41F17" w:rsidP="00F41F17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D05FFD">
        <w:rPr>
          <w:rFonts w:ascii="Times New Roman" w:hAnsi="Times New Roman"/>
          <w:sz w:val="18"/>
          <w:szCs w:val="18"/>
        </w:rPr>
        <w:t xml:space="preserve">(подпись)                     (расшифровка подписи)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D05FFD">
        <w:rPr>
          <w:rFonts w:ascii="Times New Roman" w:hAnsi="Times New Roman"/>
          <w:sz w:val="18"/>
          <w:szCs w:val="18"/>
        </w:rPr>
        <w:t>(телефон)</w:t>
      </w:r>
    </w:p>
    <w:p w:rsidR="00C8599D" w:rsidRPr="008F3BAA" w:rsidRDefault="00C8599D" w:rsidP="00C8599D">
      <w:pPr>
        <w:jc w:val="center"/>
        <w:rPr>
          <w:rFonts w:ascii="Arial" w:hAnsi="Arial" w:cs="Arial"/>
          <w:b/>
          <w:sz w:val="30"/>
          <w:szCs w:val="30"/>
        </w:rPr>
      </w:pPr>
    </w:p>
    <w:sectPr w:rsidR="00C8599D" w:rsidRPr="008F3BAA" w:rsidSect="005B2256">
      <w:pgSz w:w="11906" w:h="16838"/>
      <w:pgMar w:top="567" w:right="851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22" w:rsidRDefault="00966922">
      <w:pPr>
        <w:spacing w:line="240" w:lineRule="auto"/>
      </w:pPr>
      <w:r>
        <w:separator/>
      </w:r>
    </w:p>
  </w:endnote>
  <w:endnote w:type="continuationSeparator" w:id="0">
    <w:p w:rsidR="00966922" w:rsidRDefault="0096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22" w:rsidRDefault="00966922">
      <w:pPr>
        <w:spacing w:after="0"/>
      </w:pPr>
      <w:r>
        <w:separator/>
      </w:r>
    </w:p>
  </w:footnote>
  <w:footnote w:type="continuationSeparator" w:id="0">
    <w:p w:rsidR="00966922" w:rsidRDefault="0096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C96"/>
    <w:multiLevelType w:val="hybridMultilevel"/>
    <w:tmpl w:val="A67086C2"/>
    <w:lvl w:ilvl="0" w:tplc="3CAAA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D67"/>
    <w:multiLevelType w:val="hybridMultilevel"/>
    <w:tmpl w:val="EB00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7787"/>
    <w:multiLevelType w:val="multilevel"/>
    <w:tmpl w:val="25A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3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0B0B14"/>
    <w:rsid w:val="0016141F"/>
    <w:rsid w:val="001B4D0E"/>
    <w:rsid w:val="002041D8"/>
    <w:rsid w:val="00286B28"/>
    <w:rsid w:val="002D2396"/>
    <w:rsid w:val="00353E10"/>
    <w:rsid w:val="003F3418"/>
    <w:rsid w:val="00412E16"/>
    <w:rsid w:val="0042795D"/>
    <w:rsid w:val="00481B48"/>
    <w:rsid w:val="004B432A"/>
    <w:rsid w:val="00567A4B"/>
    <w:rsid w:val="005B2256"/>
    <w:rsid w:val="00674CB7"/>
    <w:rsid w:val="006C4DD6"/>
    <w:rsid w:val="006D68FF"/>
    <w:rsid w:val="008B1804"/>
    <w:rsid w:val="008C787E"/>
    <w:rsid w:val="008F3BAA"/>
    <w:rsid w:val="00941AC3"/>
    <w:rsid w:val="00966922"/>
    <w:rsid w:val="00A148BB"/>
    <w:rsid w:val="00C8599D"/>
    <w:rsid w:val="00C8783E"/>
    <w:rsid w:val="00D23569"/>
    <w:rsid w:val="00D66EDA"/>
    <w:rsid w:val="00D769ED"/>
    <w:rsid w:val="00DA19A5"/>
    <w:rsid w:val="00DD019D"/>
    <w:rsid w:val="00E75480"/>
    <w:rsid w:val="00EA4C28"/>
    <w:rsid w:val="00F10565"/>
    <w:rsid w:val="00F41F17"/>
    <w:rsid w:val="00F74277"/>
    <w:rsid w:val="00F81622"/>
    <w:rsid w:val="00FE68E5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2256"/>
    <w:pPr>
      <w:spacing w:after="159" w:line="240" w:lineRule="auto"/>
      <w:outlineLvl w:val="1"/>
    </w:pPr>
    <w:rPr>
      <w:rFonts w:ascii="Verdana" w:eastAsia="Times New Roman" w:hAnsi="Verdana"/>
      <w:b/>
      <w:bCs/>
      <w:color w:val="EB0101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B2256"/>
    <w:rPr>
      <w:rFonts w:ascii="Verdana" w:eastAsia="Times New Roman" w:hAnsi="Verdana" w:cs="Times New Roman"/>
      <w:b/>
      <w:bCs/>
      <w:color w:val="EB0101"/>
      <w:sz w:val="17"/>
      <w:szCs w:val="17"/>
    </w:rPr>
  </w:style>
  <w:style w:type="paragraph" w:customStyle="1" w:styleId="ConsPlusDocList">
    <w:name w:val="ConsPlusDocList"/>
    <w:next w:val="a"/>
    <w:rsid w:val="005B225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2256"/>
    <w:pPr>
      <w:spacing w:after="159" w:line="240" w:lineRule="auto"/>
      <w:outlineLvl w:val="1"/>
    </w:pPr>
    <w:rPr>
      <w:rFonts w:ascii="Verdana" w:eastAsia="Times New Roman" w:hAnsi="Verdana"/>
      <w:b/>
      <w:bCs/>
      <w:color w:val="EB0101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B2256"/>
    <w:rPr>
      <w:rFonts w:ascii="Verdana" w:eastAsia="Times New Roman" w:hAnsi="Verdana" w:cs="Times New Roman"/>
      <w:b/>
      <w:bCs/>
      <w:color w:val="EB0101"/>
      <w:sz w:val="17"/>
      <w:szCs w:val="17"/>
    </w:rPr>
  </w:style>
  <w:style w:type="paragraph" w:customStyle="1" w:styleId="ConsPlusDocList">
    <w:name w:val="ConsPlusDocList"/>
    <w:next w:val="a"/>
    <w:rsid w:val="005B225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Gigabyte</cp:lastModifiedBy>
  <cp:revision>6</cp:revision>
  <cp:lastPrinted>2021-01-18T03:10:00Z</cp:lastPrinted>
  <dcterms:created xsi:type="dcterms:W3CDTF">2022-04-22T02:33:00Z</dcterms:created>
  <dcterms:modified xsi:type="dcterms:W3CDTF">2022-04-22T03:10:00Z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