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</w:p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ЧЕХОВСКОГО МУНИЦИПАЛЬНОГО ОБРАЗОВАНИЯ -</w:t>
      </w:r>
    </w:p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5F6C6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1C9E" w:rsidRPr="005F6C6B" w:rsidRDefault="00681C9E" w:rsidP="00681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B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681C9E" w:rsidRPr="005F6C6B" w:rsidRDefault="00681C9E" w:rsidP="00681C9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F6C6B">
        <w:rPr>
          <w:rFonts w:ascii="Times New Roman" w:hAnsi="Times New Roman" w:cs="Times New Roman"/>
          <w:sz w:val="24"/>
          <w:szCs w:val="24"/>
        </w:rPr>
        <w:t>Чехово</w:t>
      </w:r>
      <w:proofErr w:type="spellEnd"/>
      <w:r w:rsidRPr="005F6C6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F6C6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5F6C6B">
        <w:rPr>
          <w:rFonts w:ascii="Times New Roman" w:hAnsi="Times New Roman" w:cs="Times New Roman"/>
          <w:sz w:val="24"/>
          <w:szCs w:val="24"/>
        </w:rPr>
        <w:t xml:space="preserve"> 1                                                                                       тел. 28-1-73</w:t>
      </w:r>
    </w:p>
    <w:p w:rsidR="00681C9E" w:rsidRDefault="00681C9E" w:rsidP="0068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08.04.2013г. </w:t>
      </w:r>
      <w:r w:rsidRPr="005F6C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370D3">
        <w:rPr>
          <w:rFonts w:ascii="Times New Roman" w:hAnsi="Times New Roman" w:cs="Times New Roman"/>
          <w:sz w:val="24"/>
          <w:szCs w:val="24"/>
        </w:rPr>
        <w:t>4</w:t>
      </w:r>
    </w:p>
    <w:p w:rsidR="00681C9E" w:rsidRPr="005F6C6B" w:rsidRDefault="00681C9E" w:rsidP="0068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365D" w:rsidRPr="00681C9E" w:rsidRDefault="00681C9E" w:rsidP="0068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 </w:t>
      </w:r>
      <w:r w:rsidR="001B365D" w:rsidRPr="00681C9E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антикоррупционной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и проектов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нормативных правовых актов Думы</w:t>
      </w:r>
      <w:r w:rsidR="0074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  <w:r w:rsidRPr="0068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57" w:rsidRPr="00681C9E" w:rsidRDefault="001B365D" w:rsidP="00C0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3A57" w:rsidRPr="00681C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руководствуясь ст.25 Устава </w:t>
      </w:r>
      <w:r w:rsidR="00677DF4">
        <w:rPr>
          <w:rFonts w:ascii="Times New Roman" w:hAnsi="Times New Roman" w:cs="Times New Roman"/>
          <w:sz w:val="24"/>
          <w:szCs w:val="24"/>
        </w:rPr>
        <w:t>Чеховского</w:t>
      </w:r>
      <w:r w:rsidR="00C03A57" w:rsidRPr="00681C9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в целях создания механизмов по противодействию коррупции, совершенствования правового регулирования, защиты прав</w:t>
      </w:r>
      <w:proofErr w:type="gramEnd"/>
      <w:r w:rsidR="00C03A57" w:rsidRPr="00681C9E">
        <w:rPr>
          <w:rFonts w:ascii="Times New Roman" w:hAnsi="Times New Roman" w:cs="Times New Roman"/>
          <w:sz w:val="24"/>
          <w:szCs w:val="24"/>
        </w:rPr>
        <w:t xml:space="preserve"> и законных интересов граждан, повышения качества нормотворческой деятельности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="00C03A57"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3C66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03A57" w:rsidRPr="00681C9E">
        <w:rPr>
          <w:rFonts w:ascii="Times New Roman" w:hAnsi="Times New Roman" w:cs="Times New Roman"/>
          <w:sz w:val="24"/>
          <w:szCs w:val="24"/>
        </w:rPr>
        <w:t xml:space="preserve"> 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="00C03A57"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3C661F" w:rsidP="001B3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 xml:space="preserve">1.Утвердить порядок проведения антикоррупционной экспертизы нормативных правовых актов и проектов нормативных правовых актов </w:t>
      </w:r>
      <w:r w:rsidR="00C03A57" w:rsidRPr="00681C9E">
        <w:rPr>
          <w:rFonts w:ascii="Times New Roman" w:hAnsi="Times New Roman" w:cs="Times New Roman"/>
          <w:sz w:val="24"/>
          <w:szCs w:val="24"/>
        </w:rPr>
        <w:t xml:space="preserve">Думы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="00E611F0"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№1).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>2.</w:t>
      </w:r>
      <w:r w:rsidR="00C03A57" w:rsidRPr="00681C9E">
        <w:rPr>
          <w:rFonts w:ascii="Times New Roman" w:hAnsi="Times New Roman" w:cs="Times New Roman"/>
          <w:sz w:val="24"/>
          <w:szCs w:val="24"/>
        </w:rPr>
        <w:t xml:space="preserve">Председателю Думы </w:t>
      </w:r>
      <w:r w:rsidRPr="00681C9E">
        <w:rPr>
          <w:rFonts w:ascii="Times New Roman" w:hAnsi="Times New Roman" w:cs="Times New Roman"/>
          <w:sz w:val="24"/>
          <w:szCs w:val="24"/>
        </w:rPr>
        <w:t xml:space="preserve">обеспечить проведение антикоррупционной экспертизы нормативных правовых актов и проектов нормативных правовых актов Думы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="00745E00" w:rsidRPr="00681C9E">
        <w:rPr>
          <w:rFonts w:ascii="Times New Roman" w:hAnsi="Times New Roman" w:cs="Times New Roman"/>
          <w:sz w:val="24"/>
          <w:szCs w:val="24"/>
        </w:rPr>
        <w:t xml:space="preserve"> </w:t>
      </w:r>
      <w:r w:rsidR="00C03A57" w:rsidRPr="00681C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1C9E">
        <w:rPr>
          <w:rFonts w:ascii="Times New Roman" w:hAnsi="Times New Roman" w:cs="Times New Roman"/>
          <w:sz w:val="24"/>
          <w:szCs w:val="24"/>
        </w:rPr>
        <w:t>.</w:t>
      </w:r>
    </w:p>
    <w:p w:rsidR="001B365D" w:rsidRPr="00681C9E" w:rsidRDefault="001B365D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3. Настоящее решение</w:t>
      </w:r>
      <w:r w:rsidRPr="00681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1C9E">
        <w:rPr>
          <w:rFonts w:ascii="Times New Roman" w:hAnsi="Times New Roman" w:cs="Times New Roman"/>
          <w:sz w:val="24"/>
          <w:szCs w:val="24"/>
        </w:rPr>
        <w:t xml:space="preserve">вступает  в силу со дня его официального опубликования в </w:t>
      </w:r>
      <w:r w:rsidR="00745E00">
        <w:rPr>
          <w:rFonts w:ascii="Times New Roman" w:hAnsi="Times New Roman" w:cs="Times New Roman"/>
          <w:sz w:val="24"/>
          <w:szCs w:val="24"/>
        </w:rPr>
        <w:t>«</w:t>
      </w:r>
      <w:r w:rsidRPr="00681C9E">
        <w:rPr>
          <w:rFonts w:ascii="Times New Roman" w:hAnsi="Times New Roman" w:cs="Times New Roman"/>
          <w:sz w:val="24"/>
          <w:szCs w:val="24"/>
        </w:rPr>
        <w:t xml:space="preserve">Вестнике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="00745E00" w:rsidRPr="00681C9E">
        <w:rPr>
          <w:rFonts w:ascii="Times New Roman" w:hAnsi="Times New Roman" w:cs="Times New Roman"/>
          <w:sz w:val="24"/>
          <w:szCs w:val="24"/>
        </w:rPr>
        <w:t xml:space="preserve"> </w:t>
      </w:r>
      <w:r w:rsidR="00745E0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81C9E">
        <w:rPr>
          <w:rFonts w:ascii="Times New Roman" w:hAnsi="Times New Roman" w:cs="Times New Roman"/>
          <w:sz w:val="24"/>
          <w:szCs w:val="24"/>
        </w:rPr>
        <w:t>поселения</w:t>
      </w:r>
      <w:r w:rsidR="00745E00">
        <w:rPr>
          <w:rFonts w:ascii="Times New Roman" w:hAnsi="Times New Roman" w:cs="Times New Roman"/>
          <w:sz w:val="24"/>
          <w:szCs w:val="24"/>
        </w:rPr>
        <w:t>»</w:t>
      </w:r>
      <w:r w:rsidRPr="00681C9E">
        <w:rPr>
          <w:rFonts w:ascii="Times New Roman" w:hAnsi="Times New Roman" w:cs="Times New Roman"/>
          <w:sz w:val="24"/>
          <w:szCs w:val="24"/>
        </w:rPr>
        <w:t>.</w:t>
      </w:r>
    </w:p>
    <w:p w:rsidR="001B365D" w:rsidRPr="00681C9E" w:rsidRDefault="001B365D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1C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1C9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C661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681C9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</w:p>
    <w:p w:rsidR="001B365D" w:rsidRPr="00681C9E" w:rsidRDefault="001B365D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1C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45E0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81C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45E00">
        <w:rPr>
          <w:rFonts w:ascii="Times New Roman" w:hAnsi="Times New Roman" w:cs="Times New Roman"/>
          <w:sz w:val="24"/>
          <w:szCs w:val="24"/>
        </w:rPr>
        <w:t>Н.Л.Горбатков</w:t>
      </w:r>
      <w:proofErr w:type="spellEnd"/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P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57" w:rsidRPr="00681C9E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03A57" w:rsidRPr="00681C9E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решению Думы </w:t>
      </w:r>
      <w:proofErr w:type="gramStart"/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</w:p>
    <w:p w:rsidR="00C03A57" w:rsidRPr="00681C9E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                        муниципального образования </w:t>
      </w:r>
    </w:p>
    <w:p w:rsidR="00C03A57" w:rsidRPr="00681C9E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                       от </w:t>
      </w:r>
      <w:r w:rsidR="00745E00">
        <w:rPr>
          <w:rFonts w:ascii="Times New Roman" w:hAnsi="Times New Roman" w:cs="Times New Roman"/>
          <w:sz w:val="24"/>
          <w:szCs w:val="24"/>
        </w:rPr>
        <w:t>08.04.2013г. № 54</w:t>
      </w:r>
    </w:p>
    <w:p w:rsidR="00C03A57" w:rsidRPr="00681C9E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ПОРЯДОК</w:t>
      </w:r>
    </w:p>
    <w:p w:rsidR="001B365D" w:rsidRPr="00681C9E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Думы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C03A57" w:rsidRPr="00681C9E" w:rsidRDefault="00C03A57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F763C9" w:rsidRPr="00681C9E" w:rsidRDefault="00F763C9" w:rsidP="00C0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 xml:space="preserve">1.1.Антикоррупционной экспертизе подлежат проекты всех принимаемых Думой поселения нормативных актов. Правовые акты ненормативного характера антикоррупционной экспертизе не подлежат.  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 xml:space="preserve">1.3Антикоррупционную экспертизу проводит специалист </w:t>
      </w:r>
      <w:r w:rsidR="005D7803" w:rsidRPr="00681C9E">
        <w:rPr>
          <w:rFonts w:ascii="Times New Roman" w:hAnsi="Times New Roman" w:cs="Times New Roman"/>
          <w:sz w:val="24"/>
          <w:szCs w:val="24"/>
        </w:rPr>
        <w:t xml:space="preserve"> администрации  поселения</w:t>
      </w:r>
      <w:r w:rsidR="00745E00">
        <w:rPr>
          <w:rFonts w:ascii="Times New Roman" w:hAnsi="Times New Roman" w:cs="Times New Roman"/>
          <w:sz w:val="24"/>
          <w:szCs w:val="24"/>
        </w:rPr>
        <w:t xml:space="preserve"> Кузмина Людмила Ивановна специалист администрации</w:t>
      </w:r>
      <w:r w:rsidR="005D7803" w:rsidRPr="00681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803" w:rsidRPr="00681C9E">
        <w:rPr>
          <w:rFonts w:ascii="Times New Roman" w:hAnsi="Times New Roman" w:cs="Times New Roman"/>
          <w:sz w:val="24"/>
          <w:szCs w:val="24"/>
        </w:rPr>
        <w:t>- далее по тексту – уполномоченное лицо.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1C9E">
        <w:rPr>
          <w:rFonts w:ascii="Times New Roman" w:hAnsi="Times New Roman" w:cs="Times New Roman"/>
          <w:sz w:val="24"/>
          <w:szCs w:val="24"/>
        </w:rPr>
        <w:t>1.5.Результаты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</w:t>
      </w:r>
      <w:r w:rsidR="00FF313F" w:rsidRPr="00681C9E">
        <w:rPr>
          <w:rFonts w:ascii="Times New Roman" w:hAnsi="Times New Roman" w:cs="Times New Roman"/>
          <w:sz w:val="24"/>
          <w:szCs w:val="24"/>
        </w:rPr>
        <w:t>ксте проекта нормативного акта (приложение №1).</w:t>
      </w:r>
      <w:proofErr w:type="gramEnd"/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5D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2.Порядок проведения антикоррупционной экспертизы</w:t>
      </w:r>
    </w:p>
    <w:p w:rsidR="001B365D" w:rsidRPr="00681C9E" w:rsidRDefault="001B365D" w:rsidP="005D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проектов нормативных правовых актов.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 xml:space="preserve">2.1.Разработчик проекта нормативного правового акта представляет проект </w:t>
      </w:r>
      <w:r w:rsidR="005D7803" w:rsidRPr="00681C9E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681C9E">
        <w:rPr>
          <w:rFonts w:ascii="Times New Roman" w:hAnsi="Times New Roman" w:cs="Times New Roman"/>
          <w:sz w:val="24"/>
          <w:szCs w:val="24"/>
        </w:rPr>
        <w:t xml:space="preserve"> поселения для проведения правовой и антикоррупционной экспертизы.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 xml:space="preserve">Проекты решений Думы </w:t>
      </w:r>
      <w:r w:rsidR="00F763C9" w:rsidRPr="00681C9E">
        <w:rPr>
          <w:rFonts w:ascii="Times New Roman" w:hAnsi="Times New Roman" w:cs="Times New Roman"/>
          <w:sz w:val="24"/>
          <w:szCs w:val="24"/>
        </w:rPr>
        <w:t>поселения</w:t>
      </w:r>
      <w:r w:rsidRPr="00681C9E">
        <w:rPr>
          <w:rFonts w:ascii="Times New Roman" w:hAnsi="Times New Roman" w:cs="Times New Roman"/>
          <w:sz w:val="24"/>
          <w:szCs w:val="24"/>
        </w:rPr>
        <w:t xml:space="preserve"> представляются для проведения экспертизы за 10 дней до дня заседания Думы, на котором планируется рассмотрение проекта.</w:t>
      </w:r>
    </w:p>
    <w:p w:rsidR="001B365D" w:rsidRPr="00681C9E" w:rsidRDefault="001B365D" w:rsidP="00F76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2.2. </w:t>
      </w:r>
      <w:r w:rsidR="00F763C9" w:rsidRPr="00681C9E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681C9E">
        <w:rPr>
          <w:rFonts w:ascii="Times New Roman" w:hAnsi="Times New Roman" w:cs="Times New Roman"/>
          <w:sz w:val="24"/>
          <w:szCs w:val="24"/>
        </w:rPr>
        <w:t xml:space="preserve"> администрации осуществляет правовую и антикоррупционную экспертизу проекта нормативного правового акта.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Экспертиза проводится в следующем порядке: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1) изучение проекта и приложенных к нему материалов;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3) оценка соответствия проекта правового акта федеральным и областным законам;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4)проведение </w:t>
      </w:r>
      <w:proofErr w:type="spellStart"/>
      <w:r w:rsidRPr="00681C9E">
        <w:rPr>
          <w:rFonts w:ascii="Times New Roman" w:hAnsi="Times New Roman" w:cs="Times New Roman"/>
          <w:sz w:val="24"/>
          <w:szCs w:val="24"/>
        </w:rPr>
        <w:t>антикоррупционнной</w:t>
      </w:r>
      <w:proofErr w:type="spellEnd"/>
      <w:r w:rsidRPr="00681C9E">
        <w:rPr>
          <w:rFonts w:ascii="Times New Roman" w:hAnsi="Times New Roman" w:cs="Times New Roman"/>
          <w:sz w:val="24"/>
          <w:szCs w:val="24"/>
        </w:rPr>
        <w:t xml:space="preserve"> экспертизы проекта в соответствии с методикой, определенной Правительством РФ. 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По   результатам экспертизы проекта     готовится     заключение,     которое должно     содержать       выводы   о   соответствии  проекта нормативного акта  актам более   высокой   </w:t>
      </w:r>
      <w:r w:rsidRPr="00681C9E">
        <w:rPr>
          <w:rFonts w:ascii="Times New Roman" w:hAnsi="Times New Roman" w:cs="Times New Roman"/>
          <w:sz w:val="24"/>
          <w:szCs w:val="24"/>
        </w:rPr>
        <w:lastRenderedPageBreak/>
        <w:t>юридической   силы,   отсутствии либо наличии коррупциогенных факторов и способах их устранения.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2.3.Срок проведения экспертизы, в т.ч. подготовки заключения, 5 дней с момента поступления проекта </w:t>
      </w:r>
      <w:r w:rsidR="003F1154" w:rsidRPr="00681C9E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681C9E">
        <w:rPr>
          <w:rFonts w:ascii="Times New Roman" w:hAnsi="Times New Roman" w:cs="Times New Roman"/>
          <w:sz w:val="24"/>
          <w:szCs w:val="24"/>
        </w:rPr>
        <w:t>.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2.4.При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2.5.После доработки проект представляется на повторную экспертизу.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3F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3.Порядок проведения экспертизы</w:t>
      </w:r>
    </w:p>
    <w:p w:rsidR="001B365D" w:rsidRPr="00681C9E" w:rsidRDefault="001B365D" w:rsidP="003F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действующих нормативных правовых актов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  <w:r w:rsidR="003F1154" w:rsidRPr="00681C9E">
        <w:rPr>
          <w:rFonts w:ascii="Times New Roman" w:hAnsi="Times New Roman" w:cs="Times New Roman"/>
          <w:sz w:val="24"/>
          <w:szCs w:val="24"/>
        </w:rPr>
        <w:t xml:space="preserve"> </w:t>
      </w:r>
      <w:r w:rsidRPr="00681C9E">
        <w:rPr>
          <w:rFonts w:ascii="Times New Roman" w:hAnsi="Times New Roman" w:cs="Times New Roman"/>
          <w:sz w:val="24"/>
          <w:szCs w:val="24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3.2. Если в ходе правовой и антикоррупционной  экспертизы не выявлены противоречия и </w:t>
      </w:r>
      <w:proofErr w:type="spellStart"/>
      <w:r w:rsidRPr="00681C9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1C9E">
        <w:rPr>
          <w:rFonts w:ascii="Times New Roman" w:hAnsi="Times New Roman" w:cs="Times New Roman"/>
          <w:sz w:val="24"/>
          <w:szCs w:val="24"/>
        </w:rPr>
        <w:t xml:space="preserve"> факторы, то вносится запись в журнал учета нормативных актов, прошедших антикоррупционную экспертизу.</w:t>
      </w:r>
      <w:r w:rsidR="003F1154" w:rsidRPr="00681C9E">
        <w:rPr>
          <w:rFonts w:ascii="Times New Roman" w:hAnsi="Times New Roman" w:cs="Times New Roman"/>
          <w:sz w:val="24"/>
          <w:szCs w:val="24"/>
        </w:rPr>
        <w:t xml:space="preserve"> </w:t>
      </w:r>
      <w:r w:rsidRPr="00681C9E">
        <w:rPr>
          <w:rFonts w:ascii="Times New Roman" w:hAnsi="Times New Roman" w:cs="Times New Roman"/>
          <w:sz w:val="24"/>
          <w:szCs w:val="24"/>
        </w:rPr>
        <w:t xml:space="preserve">Если в результате экспертизы выявлены противоречия законодательству либо </w:t>
      </w:r>
      <w:proofErr w:type="spellStart"/>
      <w:r w:rsidRPr="00681C9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1C9E">
        <w:rPr>
          <w:rFonts w:ascii="Times New Roman" w:hAnsi="Times New Roman" w:cs="Times New Roman"/>
          <w:sz w:val="24"/>
          <w:szCs w:val="24"/>
        </w:rPr>
        <w:t xml:space="preserve"> факторы составляется заключение, в котором указываются противоречия и </w:t>
      </w:r>
      <w:proofErr w:type="spellStart"/>
      <w:r w:rsidRPr="00681C9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1C9E">
        <w:rPr>
          <w:rFonts w:ascii="Times New Roman" w:hAnsi="Times New Roman" w:cs="Times New Roman"/>
          <w:sz w:val="24"/>
          <w:szCs w:val="24"/>
        </w:rPr>
        <w:t xml:space="preserve"> факторы, способы их устранения.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3.5.Заключение направляется председателю Думы, который определяет способ устранения нарушений: отмена правового акта, внесение в него изменений.</w:t>
      </w:r>
      <w:r w:rsidR="003F1154" w:rsidRPr="00681C9E">
        <w:rPr>
          <w:rFonts w:ascii="Times New Roman" w:hAnsi="Times New Roman" w:cs="Times New Roman"/>
          <w:sz w:val="24"/>
          <w:szCs w:val="24"/>
        </w:rPr>
        <w:t xml:space="preserve"> Председатель Думы</w:t>
      </w:r>
      <w:r w:rsidRPr="00681C9E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3.6. Нормативный правой акт Думы поселения,  в результате принятия которого </w:t>
      </w:r>
      <w:proofErr w:type="spellStart"/>
      <w:r w:rsidRPr="00681C9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1C9E">
        <w:rPr>
          <w:rFonts w:ascii="Times New Roman" w:hAnsi="Times New Roman" w:cs="Times New Roman"/>
          <w:sz w:val="24"/>
          <w:szCs w:val="24"/>
        </w:rPr>
        <w:t xml:space="preserve"> факторы и противоречия законодательству будут устранены, должен быть принят на ближайшем заседании Думы.</w:t>
      </w:r>
      <w:r w:rsidR="003F1154" w:rsidRPr="00681C9E">
        <w:rPr>
          <w:rFonts w:ascii="Times New Roman" w:hAnsi="Times New Roman" w:cs="Times New Roman"/>
          <w:sz w:val="24"/>
          <w:szCs w:val="24"/>
        </w:rPr>
        <w:t xml:space="preserve"> </w:t>
      </w:r>
      <w:r w:rsidRPr="00681C9E">
        <w:rPr>
          <w:rFonts w:ascii="Times New Roman" w:hAnsi="Times New Roman" w:cs="Times New Roman"/>
          <w:sz w:val="24"/>
          <w:szCs w:val="24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3F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4.Обеспечение условий для проведения независимой антикоррупционной экспертизы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C9E">
        <w:rPr>
          <w:rFonts w:ascii="Times New Roman" w:hAnsi="Times New Roman" w:cs="Times New Roman"/>
          <w:sz w:val="24"/>
          <w:szCs w:val="24"/>
        </w:rPr>
        <w:t>4.1.В целях обеспечения возможности проведения независимой антикоррупционной экспертизы проектов нормативных правовых акт</w:t>
      </w:r>
      <w:r w:rsidR="003F1154" w:rsidRPr="00681C9E">
        <w:rPr>
          <w:rFonts w:ascii="Times New Roman" w:hAnsi="Times New Roman" w:cs="Times New Roman"/>
          <w:sz w:val="24"/>
          <w:szCs w:val="24"/>
        </w:rPr>
        <w:t xml:space="preserve">ов Думы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="00745E00" w:rsidRPr="00681C9E">
        <w:rPr>
          <w:rFonts w:ascii="Times New Roman" w:hAnsi="Times New Roman" w:cs="Times New Roman"/>
          <w:sz w:val="24"/>
          <w:szCs w:val="24"/>
        </w:rPr>
        <w:t xml:space="preserve"> </w:t>
      </w:r>
      <w:r w:rsidR="003F1154" w:rsidRPr="00681C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проект размещается </w:t>
      </w:r>
      <w:r w:rsidRPr="00681C9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3F1154" w:rsidRPr="00681C9E">
        <w:rPr>
          <w:rFonts w:ascii="Times New Roman" w:hAnsi="Times New Roman" w:cs="Times New Roman"/>
          <w:sz w:val="24"/>
          <w:szCs w:val="24"/>
        </w:rPr>
        <w:t xml:space="preserve">, либо на официальном сайте Нижнеудинского  района, </w:t>
      </w:r>
      <w:r w:rsidRPr="00681C9E">
        <w:rPr>
          <w:rFonts w:ascii="Times New Roman" w:hAnsi="Times New Roman" w:cs="Times New Roman"/>
          <w:sz w:val="24"/>
          <w:szCs w:val="24"/>
        </w:rPr>
        <w:t xml:space="preserve">в сети Интернет в день поступления его на экспертизу </w:t>
      </w:r>
      <w:r w:rsidR="003F1154" w:rsidRPr="00681C9E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681C9E">
        <w:rPr>
          <w:rFonts w:ascii="Times New Roman" w:hAnsi="Times New Roman" w:cs="Times New Roman"/>
          <w:sz w:val="24"/>
          <w:szCs w:val="24"/>
        </w:rPr>
        <w:t xml:space="preserve"> с указанием дат начала и окончания приема заключений по результатам независимой антикоррупционной экспертизы..</w:t>
      </w:r>
      <w:proofErr w:type="gramEnd"/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  при принятии данного нормативного акта. 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4.4. По результатам рассмотрения независимому эксперту в тридцатидневный срок с момента поступления заключения председателем Думы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B365D" w:rsidRPr="00681C9E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Если в заключени</w:t>
      </w:r>
      <w:proofErr w:type="gramStart"/>
      <w:r w:rsidRPr="00681C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1C9E">
        <w:rPr>
          <w:rFonts w:ascii="Times New Roman" w:hAnsi="Times New Roman" w:cs="Times New Roman"/>
          <w:sz w:val="24"/>
          <w:szCs w:val="24"/>
        </w:rPr>
        <w:t xml:space="preserve">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2302A2" w:rsidRPr="00681C9E" w:rsidRDefault="002302A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2A2" w:rsidRPr="00681C9E" w:rsidRDefault="00C145C1" w:rsidP="00C1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5. Учет результатов антикоррупционной экспертизы муниципальных нормативных правовых актов и их проектов</w:t>
      </w:r>
    </w:p>
    <w:p w:rsidR="002302A2" w:rsidRPr="00681C9E" w:rsidRDefault="002302A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5C1" w:rsidRPr="00681C9E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C9E">
        <w:rPr>
          <w:rFonts w:ascii="Times New Roman" w:hAnsi="Times New Roman" w:cs="Times New Roman"/>
          <w:sz w:val="24"/>
          <w:szCs w:val="24"/>
        </w:rPr>
        <w:t>5.1.С целью организации учета результатов антикоррупционной экспертизы муниципального нормативных правовых актов и их проектов Думы поселения уполномоченное лицо ведет журнал учета проведенных антикоррупционных экспертиз проектов муниципальных нормативных правовых актов, журнал учета проведенных антикоррупционных экспертиз муниципальных нормативных правовых актов, журнал учета поступивших экспертных заключений о результатах проведения независимых антикоррупционных экспертиз</w:t>
      </w:r>
      <w:r w:rsidRPr="00681C9E">
        <w:rPr>
          <w:rFonts w:ascii="Times New Roman" w:hAnsi="Times New Roman" w:cs="Times New Roman"/>
          <w:bCs/>
          <w:sz w:val="24"/>
          <w:szCs w:val="24"/>
        </w:rPr>
        <w:t xml:space="preserve"> по утвержденной форме</w:t>
      </w:r>
      <w:r w:rsidR="00E611F0" w:rsidRPr="00681C9E">
        <w:rPr>
          <w:rFonts w:ascii="Times New Roman" w:hAnsi="Times New Roman" w:cs="Times New Roman"/>
          <w:bCs/>
          <w:sz w:val="24"/>
          <w:szCs w:val="24"/>
        </w:rPr>
        <w:t xml:space="preserve"> (приложение №2).</w:t>
      </w:r>
      <w:proofErr w:type="gramEnd"/>
    </w:p>
    <w:p w:rsidR="00C145C1" w:rsidRPr="00681C9E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bCs/>
          <w:sz w:val="24"/>
          <w:szCs w:val="24"/>
        </w:rPr>
        <w:t xml:space="preserve">Сведения в журналы учета вносятся в срок, не превышающий трех дней с момента составления соответствующих экспертных заключений на муниципальные нормативные акты и их проекты, либо с момента поступления </w:t>
      </w:r>
      <w:r w:rsidRPr="00681C9E">
        <w:rPr>
          <w:rFonts w:ascii="Times New Roman" w:hAnsi="Times New Roman" w:cs="Times New Roman"/>
          <w:sz w:val="24"/>
          <w:szCs w:val="24"/>
        </w:rPr>
        <w:t>экспертных заключений о результатах проведения независимых антикоррупционных экспертиз</w:t>
      </w:r>
      <w:r w:rsidRPr="00681C9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145C1" w:rsidRPr="00681C9E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C9E">
        <w:rPr>
          <w:rFonts w:ascii="Times New Roman" w:hAnsi="Times New Roman" w:cs="Times New Roman"/>
          <w:sz w:val="24"/>
          <w:szCs w:val="24"/>
        </w:rPr>
        <w:t xml:space="preserve">5.2.Уполномоченное лицо ежегодно до 1 февраля года, следующего за отчетным, направляет главе администрации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перечень проектов муниципальных нормативных правовых актов Думы поселения, подвергнутых антикоррупционной экспертизе, перечень муниципальных нормативных правовых актов Думы поселения, подвергнутых антикоррупционной экспертизе,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коррупциогенных</w:t>
      </w:r>
      <w:proofErr w:type="gramEnd"/>
      <w:r w:rsidRPr="00681C9E">
        <w:rPr>
          <w:rFonts w:ascii="Times New Roman" w:hAnsi="Times New Roman" w:cs="Times New Roman"/>
          <w:sz w:val="24"/>
          <w:szCs w:val="24"/>
        </w:rPr>
        <w:t xml:space="preserve"> факторов, информацию об устранении выявленных коррупциогенных факторов.</w:t>
      </w:r>
    </w:p>
    <w:p w:rsidR="00C145C1" w:rsidRPr="00681C9E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5.3.Глава администрации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обеспечивает размещение информации, указанной в п.5.2 настоящего Положения в «Вестнике </w:t>
      </w:r>
      <w:r w:rsidR="00745E00">
        <w:rPr>
          <w:rFonts w:ascii="Times New Roman" w:hAnsi="Times New Roman" w:cs="Times New Roman"/>
          <w:sz w:val="24"/>
          <w:szCs w:val="24"/>
        </w:rPr>
        <w:t>Чеховского сельского</w:t>
      </w:r>
      <w:r w:rsidRPr="00681C9E">
        <w:rPr>
          <w:rFonts w:ascii="Times New Roman" w:hAnsi="Times New Roman" w:cs="Times New Roman"/>
          <w:sz w:val="24"/>
          <w:szCs w:val="24"/>
        </w:rPr>
        <w:t xml:space="preserve"> поселения» в срок не позднее 15 февраля года, следующего за </w:t>
      </w:r>
      <w:proofErr w:type="gramStart"/>
      <w:r w:rsidRPr="00681C9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81C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45C1" w:rsidRPr="00681C9E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66D" w:rsidRPr="00681C9E" w:rsidRDefault="000E766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proofErr w:type="gramEnd"/>
    </w:p>
    <w:p w:rsidR="001B365D" w:rsidRPr="00681C9E" w:rsidRDefault="000E766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</w:t>
      </w:r>
      <w:r w:rsidR="00745E0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745E00">
        <w:rPr>
          <w:rFonts w:ascii="Times New Roman" w:hAnsi="Times New Roman" w:cs="Times New Roman"/>
          <w:sz w:val="24"/>
          <w:szCs w:val="24"/>
        </w:rPr>
        <w:t>Н.Л.Горбатков</w:t>
      </w:r>
      <w:proofErr w:type="spellEnd"/>
      <w:r w:rsidR="001B365D" w:rsidRPr="00681C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Pr="00681C9E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00" w:rsidRDefault="00745E0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00" w:rsidRDefault="00745E0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313F" w:rsidRPr="00681C9E">
        <w:rPr>
          <w:rFonts w:ascii="Times New Roman" w:hAnsi="Times New Roman" w:cs="Times New Roman"/>
          <w:sz w:val="24"/>
          <w:szCs w:val="24"/>
        </w:rPr>
        <w:t xml:space="preserve">№1 </w:t>
      </w:r>
      <w:r w:rsidRPr="00681C9E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</w:p>
    <w:p w:rsidR="001B365D" w:rsidRPr="00681C9E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1B365D" w:rsidRPr="00681C9E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1B365D" w:rsidRPr="00681C9E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</w:t>
      </w:r>
    </w:p>
    <w:p w:rsidR="001B365D" w:rsidRPr="00681C9E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актов Думой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="00FF313F"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FF3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ЗАКЛЮЧЕНИЕ</w:t>
      </w:r>
    </w:p>
    <w:p w:rsidR="001B365D" w:rsidRPr="00681C9E" w:rsidRDefault="001B365D" w:rsidP="00FF3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антикоррупционной, правовой экспертизы на </w:t>
      </w:r>
      <w:r w:rsidR="00FF313F" w:rsidRPr="00681C9E">
        <w:rPr>
          <w:rFonts w:ascii="Times New Roman" w:hAnsi="Times New Roman" w:cs="Times New Roman"/>
          <w:sz w:val="24"/>
          <w:szCs w:val="24"/>
        </w:rPr>
        <w:t>___</w:t>
      </w:r>
      <w:r w:rsidR="00745E0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F313F" w:rsidRPr="00681C9E">
        <w:rPr>
          <w:rFonts w:ascii="Times New Roman" w:hAnsi="Times New Roman" w:cs="Times New Roman"/>
          <w:sz w:val="24"/>
          <w:szCs w:val="24"/>
        </w:rPr>
        <w:t>___</w:t>
      </w:r>
      <w:r w:rsidRPr="00681C9E">
        <w:rPr>
          <w:rFonts w:ascii="Times New Roman" w:hAnsi="Times New Roman" w:cs="Times New Roman"/>
          <w:sz w:val="24"/>
          <w:szCs w:val="24"/>
        </w:rPr>
        <w:t xml:space="preserve"> наименование и реквизиты нормативного  правового акта или  проекта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74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1C9E">
        <w:rPr>
          <w:rFonts w:ascii="Times New Roman" w:hAnsi="Times New Roman" w:cs="Times New Roman"/>
          <w:sz w:val="24"/>
          <w:szCs w:val="24"/>
        </w:rPr>
        <w:t xml:space="preserve">В соответствии с ч.4 ст.3 ФЗ «Об антикоррупционной экспертизе нормативных правовых НПА и проектов НПА» мною, ФИО должность.,  проведена </w:t>
      </w:r>
      <w:proofErr w:type="spellStart"/>
      <w:r w:rsidRPr="00681C9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1C9E">
        <w:rPr>
          <w:rFonts w:ascii="Times New Roman" w:hAnsi="Times New Roman" w:cs="Times New Roman"/>
          <w:sz w:val="24"/>
          <w:szCs w:val="24"/>
        </w:rPr>
        <w:t xml:space="preserve"> экспертиза  </w:t>
      </w:r>
      <w:r w:rsidR="00745E00">
        <w:rPr>
          <w:rFonts w:ascii="Times New Roman" w:hAnsi="Times New Roman" w:cs="Times New Roman"/>
          <w:sz w:val="24"/>
          <w:szCs w:val="24"/>
        </w:rPr>
        <w:t>____________________________________ в</w:t>
      </w:r>
      <w:r w:rsidRPr="00681C9E">
        <w:rPr>
          <w:rFonts w:ascii="Times New Roman" w:hAnsi="Times New Roman" w:cs="Times New Roman"/>
          <w:sz w:val="24"/>
          <w:szCs w:val="24"/>
        </w:rPr>
        <w:t xml:space="preserve">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  <w:proofErr w:type="gramEnd"/>
    </w:p>
    <w:p w:rsidR="001B365D" w:rsidRPr="00681C9E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В результате выявлены   следующие </w:t>
      </w:r>
      <w:r w:rsidR="00745E0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9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1C9E">
        <w:rPr>
          <w:rFonts w:ascii="Times New Roman" w:hAnsi="Times New Roman" w:cs="Times New Roman"/>
          <w:sz w:val="24"/>
          <w:szCs w:val="24"/>
        </w:rPr>
        <w:t xml:space="preserve"> 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1B365D" w:rsidRPr="00681C9E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Для устранения этих факторов возможно </w:t>
      </w:r>
      <w:r w:rsidR="00745E0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В проекте также содержатся противоречия федеральному законодательству</w:t>
      </w:r>
      <w:proofErr w:type="gramStart"/>
      <w:r w:rsidRPr="00681C9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Полагаю необходимым внести изменения в проект.</w:t>
      </w:r>
    </w:p>
    <w:p w:rsidR="00FF313F" w:rsidRPr="00681C9E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745E0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___________________________</w:t>
      </w:r>
    </w:p>
    <w:p w:rsidR="001B365D" w:rsidRPr="00681C9E" w:rsidRDefault="00745E00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313F" w:rsidRPr="00681C9E">
        <w:rPr>
          <w:rFonts w:ascii="Times New Roman" w:hAnsi="Times New Roman" w:cs="Times New Roman"/>
          <w:sz w:val="24"/>
          <w:szCs w:val="24"/>
        </w:rPr>
        <w:t>Д</w:t>
      </w:r>
      <w:r w:rsidR="001B365D" w:rsidRPr="00681C9E">
        <w:rPr>
          <w:rFonts w:ascii="Times New Roman" w:hAnsi="Times New Roman" w:cs="Times New Roman"/>
          <w:sz w:val="24"/>
          <w:szCs w:val="24"/>
        </w:rPr>
        <w:t>ата                                                                             ФИО</w:t>
      </w:r>
      <w:r w:rsidR="00FF313F" w:rsidRPr="00681C9E">
        <w:rPr>
          <w:rFonts w:ascii="Times New Roman" w:hAnsi="Times New Roman" w:cs="Times New Roman"/>
          <w:sz w:val="24"/>
          <w:szCs w:val="24"/>
        </w:rPr>
        <w:t>, должность</w:t>
      </w:r>
      <w:r w:rsidR="001B365D" w:rsidRPr="00681C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5D" w:rsidRPr="00681C9E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32" w:rsidRPr="00681C9E" w:rsidRDefault="00B80332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Порядку проведения </w:t>
      </w:r>
    </w:p>
    <w:p w:rsidR="00FF313F" w:rsidRPr="00681C9E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FF313F" w:rsidRPr="00681C9E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FF313F" w:rsidRPr="00681C9E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</w:t>
      </w:r>
    </w:p>
    <w:p w:rsidR="00FF313F" w:rsidRPr="00681C9E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актов Думой </w:t>
      </w:r>
      <w:r w:rsidR="00745E00">
        <w:rPr>
          <w:rFonts w:ascii="Times New Roman" w:hAnsi="Times New Roman" w:cs="Times New Roman"/>
          <w:sz w:val="24"/>
          <w:szCs w:val="24"/>
        </w:rPr>
        <w:t>Чеховского</w:t>
      </w:r>
      <w:r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F313F" w:rsidRPr="00681C9E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681C9E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ab/>
        <w:t xml:space="preserve">ЖУРНАЛ УЧЕТА ПРОВЕДЕННЫХ </w:t>
      </w:r>
      <w:r w:rsidRPr="00681C9E">
        <w:rPr>
          <w:rFonts w:ascii="Times New Roman" w:hAnsi="Times New Roman" w:cs="Times New Roman"/>
          <w:bCs/>
          <w:sz w:val="24"/>
          <w:szCs w:val="24"/>
        </w:rPr>
        <w:t xml:space="preserve">АНТИКОРРУПЦИОННЫХ ЭКСПЕРТИЗ МУНИЦИПАЛЬНЫХ НОРМАТИВНЫХ ПРАВОВЫХ АКТОВ ОРГАНОВ МЕСТНОГО САМОУПРАВЛЕНИЯ </w:t>
      </w:r>
      <w:r w:rsidR="00745E00">
        <w:rPr>
          <w:rFonts w:ascii="Times New Roman" w:hAnsi="Times New Roman" w:cs="Times New Roman"/>
          <w:bCs/>
          <w:sz w:val="24"/>
          <w:szCs w:val="24"/>
        </w:rPr>
        <w:t>ЧЕХОВСКОГО</w:t>
      </w:r>
      <w:r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W w:w="95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FF313F" w:rsidRPr="00681C9E" w:rsidTr="00B30E77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Дата поступления 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</w:tr>
    </w:tbl>
    <w:p w:rsidR="00FF313F" w:rsidRPr="00681C9E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t xml:space="preserve">ЖУРНАЛ УЧЕТА ПРОВЕДЕННЫХ </w:t>
      </w:r>
      <w:r w:rsidRPr="00681C9E">
        <w:rPr>
          <w:rFonts w:ascii="Times New Roman" w:hAnsi="Times New Roman" w:cs="Times New Roman"/>
          <w:bCs/>
          <w:sz w:val="24"/>
          <w:szCs w:val="24"/>
        </w:rPr>
        <w:t xml:space="preserve">АНТИКОРРУПЦИОННЫХ ЭКСПЕРТИЗ </w:t>
      </w:r>
      <w:proofErr w:type="gramStart"/>
      <w:r w:rsidRPr="00681C9E">
        <w:rPr>
          <w:rFonts w:ascii="Times New Roman" w:hAnsi="Times New Roman" w:cs="Times New Roman"/>
          <w:bCs/>
          <w:sz w:val="24"/>
          <w:szCs w:val="24"/>
        </w:rPr>
        <w:t xml:space="preserve">ПРОЕКТОВ МУНИЦИПАЛЬНЫХ НОРМАТИВНЫХ ПРАВОВЫХ АКТОВ ОРГАНОВ МЕСТНОГО САМОУПРАВЛЕНИЯ </w:t>
      </w:r>
      <w:r w:rsidR="00745E00">
        <w:rPr>
          <w:rFonts w:ascii="Times New Roman" w:hAnsi="Times New Roman" w:cs="Times New Roman"/>
          <w:bCs/>
          <w:sz w:val="24"/>
          <w:szCs w:val="24"/>
        </w:rPr>
        <w:t>ЧЕХОВСКОГО</w:t>
      </w:r>
      <w:r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FF313F" w:rsidRPr="00681C9E" w:rsidTr="00B30E77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проекта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</w:tr>
    </w:tbl>
    <w:p w:rsid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681C9E" w:rsidRDefault="00681C9E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1C9E">
        <w:rPr>
          <w:rFonts w:ascii="Times New Roman" w:hAnsi="Times New Roman" w:cs="Times New Roman"/>
          <w:sz w:val="24"/>
          <w:szCs w:val="24"/>
        </w:rPr>
        <w:lastRenderedPageBreak/>
        <w:t xml:space="preserve">ЖУРНАЛ УЧЕТА  ПОСТУПИВШИХ ЭКСПЕРТНЫХ ЗАКЛЮЧЕНИЙ О РЕЗУЛЬТАТАХ ПРОВЕДЕНИЯ НЕЗАВИСИМЫХ АНТИКОРРУПЦИОННЫХ ЭКСПЕРТИЗ </w:t>
      </w:r>
      <w:r w:rsidRPr="00681C9E">
        <w:rPr>
          <w:rFonts w:ascii="Times New Roman" w:hAnsi="Times New Roman" w:cs="Times New Roman"/>
          <w:bCs/>
          <w:sz w:val="24"/>
          <w:szCs w:val="24"/>
        </w:rPr>
        <w:t xml:space="preserve">МУНИЦИПАЛЬНЫХ НОРМАТИВНЫХ ПРАВОВЫХ АКТОВ ОРГАНОВ МЕСТНОГО САМОУПРАВЛЕНИЯ </w:t>
      </w:r>
      <w:r w:rsidR="00745E00">
        <w:rPr>
          <w:rFonts w:ascii="Times New Roman" w:hAnsi="Times New Roman" w:cs="Times New Roman"/>
          <w:bCs/>
          <w:sz w:val="24"/>
          <w:szCs w:val="24"/>
        </w:rPr>
        <w:t>ЧЕХОВСКОГО</w:t>
      </w:r>
      <w:r w:rsidRPr="00681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81C9E">
        <w:rPr>
          <w:rFonts w:ascii="Times New Roman" w:hAnsi="Times New Roman" w:cs="Times New Roman"/>
          <w:bCs/>
          <w:sz w:val="24"/>
          <w:szCs w:val="24"/>
        </w:rPr>
        <w:t xml:space="preserve"> И ИХ </w:t>
      </w:r>
      <w:r w:rsidRPr="00681C9E">
        <w:rPr>
          <w:rFonts w:ascii="Times New Roman" w:hAnsi="Times New Roman" w:cs="Times New Roman"/>
          <w:sz w:val="24"/>
          <w:szCs w:val="24"/>
        </w:rPr>
        <w:t>П</w:t>
      </w:r>
      <w:r w:rsidRPr="00681C9E">
        <w:rPr>
          <w:rFonts w:ascii="Times New Roman" w:hAnsi="Times New Roman" w:cs="Times New Roman"/>
          <w:bCs/>
          <w:sz w:val="24"/>
          <w:szCs w:val="24"/>
        </w:rPr>
        <w:t>РОЕКТОВ</w:t>
      </w:r>
    </w:p>
    <w:tbl>
      <w:tblPr>
        <w:tblW w:w="8558" w:type="dxa"/>
        <w:jc w:val="center"/>
        <w:tblInd w:w="-9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134"/>
        <w:gridCol w:w="1559"/>
        <w:gridCol w:w="1134"/>
        <w:gridCol w:w="1984"/>
        <w:gridCol w:w="1536"/>
      </w:tblGrid>
      <w:tr w:rsidR="00FF313F" w:rsidRPr="00681C9E" w:rsidTr="00B30E77">
        <w:trPr>
          <w:cantSplit/>
          <w:trHeight w:val="1543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681C9E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C9E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</w:tr>
    </w:tbl>
    <w:p w:rsidR="00FF313F" w:rsidRPr="00681C9E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p w:rsidR="00FF313F" w:rsidRPr="00681C9E" w:rsidRDefault="00FF313F" w:rsidP="00FF313F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sectPr w:rsidR="00FF313F" w:rsidRPr="00681C9E" w:rsidSect="00681C9E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37" w:rsidRDefault="00EA7937" w:rsidP="00681C9E">
      <w:pPr>
        <w:spacing w:after="0" w:line="240" w:lineRule="auto"/>
      </w:pPr>
      <w:r>
        <w:separator/>
      </w:r>
    </w:p>
  </w:endnote>
  <w:endnote w:type="continuationSeparator" w:id="0">
    <w:p w:rsidR="00EA7937" w:rsidRDefault="00EA7937" w:rsidP="0068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37" w:rsidRDefault="00EA7937" w:rsidP="00681C9E">
      <w:pPr>
        <w:spacing w:after="0" w:line="240" w:lineRule="auto"/>
      </w:pPr>
      <w:r>
        <w:separator/>
      </w:r>
    </w:p>
  </w:footnote>
  <w:footnote w:type="continuationSeparator" w:id="0">
    <w:p w:rsidR="00EA7937" w:rsidRDefault="00EA7937" w:rsidP="0068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4353"/>
      <w:docPartObj>
        <w:docPartGallery w:val="Page Numbers (Top of Page)"/>
        <w:docPartUnique/>
      </w:docPartObj>
    </w:sdtPr>
    <w:sdtContent>
      <w:p w:rsidR="00681C9E" w:rsidRDefault="00E944F0">
        <w:pPr>
          <w:pStyle w:val="a5"/>
          <w:jc w:val="center"/>
        </w:pPr>
        <w:fldSimple w:instr=" PAGE   \* MERGEFORMAT ">
          <w:r w:rsidR="00677DF4">
            <w:rPr>
              <w:noProof/>
            </w:rPr>
            <w:t>1</w:t>
          </w:r>
        </w:fldSimple>
      </w:p>
    </w:sdtContent>
  </w:sdt>
  <w:p w:rsidR="00681C9E" w:rsidRDefault="00681C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349"/>
    <w:rsid w:val="00075F4D"/>
    <w:rsid w:val="000E766D"/>
    <w:rsid w:val="001354DC"/>
    <w:rsid w:val="001B365D"/>
    <w:rsid w:val="002302A2"/>
    <w:rsid w:val="003C661F"/>
    <w:rsid w:val="003F1154"/>
    <w:rsid w:val="004F64D0"/>
    <w:rsid w:val="005D7803"/>
    <w:rsid w:val="005F527E"/>
    <w:rsid w:val="00677DF4"/>
    <w:rsid w:val="00681C9E"/>
    <w:rsid w:val="00745E00"/>
    <w:rsid w:val="007A0349"/>
    <w:rsid w:val="00811561"/>
    <w:rsid w:val="008370D3"/>
    <w:rsid w:val="009C3AB6"/>
    <w:rsid w:val="00A56D5E"/>
    <w:rsid w:val="00AC141F"/>
    <w:rsid w:val="00AC5770"/>
    <w:rsid w:val="00B80332"/>
    <w:rsid w:val="00C03A57"/>
    <w:rsid w:val="00C145C1"/>
    <w:rsid w:val="00DB4952"/>
    <w:rsid w:val="00E611F0"/>
    <w:rsid w:val="00E944F0"/>
    <w:rsid w:val="00EA7937"/>
    <w:rsid w:val="00ED0C53"/>
    <w:rsid w:val="00F763C9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D"/>
    <w:pPr>
      <w:ind w:left="720"/>
      <w:contextualSpacing/>
    </w:pPr>
  </w:style>
  <w:style w:type="paragraph" w:styleId="a4">
    <w:name w:val="No Spacing"/>
    <w:uiPriority w:val="1"/>
    <w:qFormat/>
    <w:rsid w:val="00681C9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C9E"/>
  </w:style>
  <w:style w:type="paragraph" w:styleId="a7">
    <w:name w:val="footer"/>
    <w:basedOn w:val="a"/>
    <w:link w:val="a8"/>
    <w:uiPriority w:val="99"/>
    <w:semiHidden/>
    <w:unhideWhenUsed/>
    <w:rsid w:val="0068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6</cp:revision>
  <cp:lastPrinted>2013-04-08T23:30:00Z</cp:lastPrinted>
  <dcterms:created xsi:type="dcterms:W3CDTF">2013-04-08T06:14:00Z</dcterms:created>
  <dcterms:modified xsi:type="dcterms:W3CDTF">2013-04-08T23:30:00Z</dcterms:modified>
</cp:coreProperties>
</file>